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E70647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715260">
        <w:rPr>
          <w:rFonts w:ascii="Verdana" w:hAnsi="Verdana"/>
          <w:b/>
        </w:rPr>
        <w:t>Cobaltchlorid (11.3</w:t>
      </w:r>
      <w:r w:rsidR="00F4621D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715260">
        <w:rPr>
          <w:rFonts w:ascii="Verdana" w:hAnsi="Verdana"/>
          <w:b/>
        </w:rPr>
        <w:t>3</w:t>
      </w:r>
      <w:r w:rsidR="00972040">
        <w:rPr>
          <w:rFonts w:ascii="Verdana" w:hAnsi="Verdana"/>
          <w:b/>
        </w:rPr>
        <w:t>6</w:t>
      </w:r>
      <w:r w:rsidR="00715260">
        <w:rPr>
          <w:rFonts w:ascii="Verdana" w:hAnsi="Verdana"/>
          <w:b/>
        </w:rPr>
        <w:t>0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E70647">
      <w:pPr>
        <w:rPr>
          <w:rFonts w:ascii="Arial" w:hAnsi="Arial"/>
          <w:sz w:val="24"/>
        </w:rPr>
      </w:pPr>
      <w:r w:rsidRPr="00E70647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F4621D" w:rsidRDefault="004A069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</w:p>
              </w:txbxContent>
            </v:textbox>
          </v:shape>
        </w:pict>
      </w:r>
      <w:r w:rsidRPr="00E70647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F4621D" w:rsidRDefault="00F4621D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E70647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F4621D" w:rsidRDefault="00F4621D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235"/>
        <w:gridCol w:w="1275"/>
        <w:gridCol w:w="1560"/>
        <w:gridCol w:w="1701"/>
        <w:gridCol w:w="992"/>
        <w:gridCol w:w="1984"/>
        <w:gridCol w:w="935"/>
      </w:tblGrid>
      <w:tr w:rsidR="004327D1" w:rsidTr="004327D1">
        <w:trPr>
          <w:cnfStyle w:val="100000000000"/>
          <w:trHeight w:val="397"/>
        </w:trPr>
        <w:tc>
          <w:tcPr>
            <w:cnfStyle w:val="001000000000"/>
            <w:tcW w:w="2235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5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98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4327D1" w:rsidRPr="000F5CEC" w:rsidTr="004327D1">
        <w:trPr>
          <w:cnfStyle w:val="000000100000"/>
          <w:trHeight w:val="708"/>
        </w:trPr>
        <w:tc>
          <w:tcPr>
            <w:cnfStyle w:val="001000000000"/>
            <w:tcW w:w="2235" w:type="dxa"/>
          </w:tcPr>
          <w:p w:rsidR="00715260" w:rsidRDefault="00715260" w:rsidP="00804B2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Cobalt(II)-chlorid-</w:t>
            </w:r>
          </w:p>
          <w:p w:rsidR="00715260" w:rsidRDefault="00715260" w:rsidP="00804B2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lösung</w:t>
            </w:r>
          </w:p>
          <w:p w:rsidR="00715260" w:rsidRPr="00715260" w:rsidRDefault="00715260" w:rsidP="00804B20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w = 13%</w:t>
            </w:r>
          </w:p>
        </w:tc>
        <w:tc>
          <w:tcPr>
            <w:tcW w:w="1275" w:type="dxa"/>
          </w:tcPr>
          <w:p w:rsidR="00715260" w:rsidRPr="009D50A3" w:rsidRDefault="00715260" w:rsidP="00804B20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715260" w:rsidRPr="003F346F" w:rsidRDefault="00715260" w:rsidP="00804B20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margin">
                    <wp:posOffset>264160</wp:posOffset>
                  </wp:positionH>
                  <wp:positionV relativeFrom="margin">
                    <wp:posOffset>48895</wp:posOffset>
                  </wp:positionV>
                  <wp:extent cx="312420" cy="325120"/>
                  <wp:effectExtent l="19050" t="0" r="0" b="0"/>
                  <wp:wrapNone/>
                  <wp:docPr id="16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2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margin">
                    <wp:posOffset>576580</wp:posOffset>
                  </wp:positionH>
                  <wp:positionV relativeFrom="margin">
                    <wp:posOffset>48895</wp:posOffset>
                  </wp:positionV>
                  <wp:extent cx="323215" cy="325120"/>
                  <wp:effectExtent l="19050" t="0" r="635" b="0"/>
                  <wp:wrapNone/>
                  <wp:docPr id="14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32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margin">
                    <wp:posOffset>-53975</wp:posOffset>
                  </wp:positionH>
                  <wp:positionV relativeFrom="margin">
                    <wp:posOffset>47625</wp:posOffset>
                  </wp:positionV>
                  <wp:extent cx="320040" cy="325755"/>
                  <wp:effectExtent l="19050" t="0" r="3810" b="0"/>
                  <wp:wrapNone/>
                  <wp:docPr id="1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25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715260" w:rsidRDefault="00715260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H350i H341 H360F H302 H334 H317 H410</w:t>
            </w:r>
          </w:p>
        </w:tc>
        <w:tc>
          <w:tcPr>
            <w:tcW w:w="992" w:type="dxa"/>
          </w:tcPr>
          <w:p w:rsidR="00715260" w:rsidRDefault="00715260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4" w:type="dxa"/>
          </w:tcPr>
          <w:p w:rsidR="00715260" w:rsidRDefault="00715260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P201 P273 P280 P302+252 P304+340 P308+313 </w:t>
            </w:r>
          </w:p>
        </w:tc>
        <w:tc>
          <w:tcPr>
            <w:tcW w:w="935" w:type="dxa"/>
          </w:tcPr>
          <w:p w:rsidR="00715260" w:rsidRDefault="00715260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  <w:p w:rsidR="00715260" w:rsidRPr="000F5CEC" w:rsidRDefault="00715260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4327D1" w:rsidRPr="007A1C31" w:rsidTr="004327D1">
        <w:trPr>
          <w:trHeight w:val="708"/>
        </w:trPr>
        <w:tc>
          <w:tcPr>
            <w:cnfStyle w:val="001000000000"/>
            <w:tcW w:w="2235" w:type="dxa"/>
          </w:tcPr>
          <w:p w:rsidR="007A1C31" w:rsidRDefault="007A1C31" w:rsidP="00804B20">
            <w:pPr>
              <w:rPr>
                <w:rFonts w:ascii="Verdana" w:hAnsi="Verdana"/>
                <w:b w:val="0"/>
              </w:rPr>
            </w:pPr>
            <w:r w:rsidRPr="007A1C31">
              <w:rPr>
                <w:rFonts w:ascii="Verdana" w:hAnsi="Verdana"/>
                <w:b w:val="0"/>
              </w:rPr>
              <w:t>Salzsäure</w:t>
            </w:r>
            <w:r>
              <w:rPr>
                <w:rFonts w:ascii="Verdana" w:hAnsi="Verdana"/>
                <w:b w:val="0"/>
              </w:rPr>
              <w:t>, ra</w:t>
            </w:r>
            <w:r>
              <w:rPr>
                <w:rFonts w:ascii="Verdana" w:hAnsi="Verdana"/>
                <w:b w:val="0"/>
              </w:rPr>
              <w:t>u</w:t>
            </w:r>
            <w:r>
              <w:rPr>
                <w:rFonts w:ascii="Verdana" w:hAnsi="Verdana"/>
                <w:b w:val="0"/>
              </w:rPr>
              <w:t>chend</w:t>
            </w:r>
          </w:p>
          <w:p w:rsidR="007A1C31" w:rsidRPr="007A1C31" w:rsidRDefault="007A1C31" w:rsidP="00804B20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w = 37%</w:t>
            </w:r>
          </w:p>
        </w:tc>
        <w:tc>
          <w:tcPr>
            <w:tcW w:w="1275" w:type="dxa"/>
          </w:tcPr>
          <w:p w:rsidR="007A1C31" w:rsidRPr="007A1C31" w:rsidRDefault="007A1C31" w:rsidP="00804B20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7A1C31" w:rsidRPr="007A1C31" w:rsidRDefault="007A1C31" w:rsidP="00804B20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margin">
                    <wp:posOffset>475615</wp:posOffset>
                  </wp:positionH>
                  <wp:positionV relativeFrom="margin">
                    <wp:posOffset>29845</wp:posOffset>
                  </wp:positionV>
                  <wp:extent cx="321310" cy="330200"/>
                  <wp:effectExtent l="19050" t="0" r="2540" b="0"/>
                  <wp:wrapNone/>
                  <wp:docPr id="1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margin">
                    <wp:posOffset>43180</wp:posOffset>
                  </wp:positionH>
                  <wp:positionV relativeFrom="margin">
                    <wp:posOffset>29845</wp:posOffset>
                  </wp:positionV>
                  <wp:extent cx="323850" cy="330200"/>
                  <wp:effectExtent l="19050" t="0" r="0" b="0"/>
                  <wp:wrapNone/>
                  <wp:docPr id="18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7A1C31" w:rsidRPr="007A1C31" w:rsidRDefault="007A1C31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H290 H314 H335 </w:t>
            </w:r>
          </w:p>
        </w:tc>
        <w:tc>
          <w:tcPr>
            <w:tcW w:w="992" w:type="dxa"/>
          </w:tcPr>
          <w:p w:rsidR="007A1C31" w:rsidRPr="007A1C31" w:rsidRDefault="007A1C31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4" w:type="dxa"/>
          </w:tcPr>
          <w:p w:rsidR="007A1C31" w:rsidRPr="007A1C31" w:rsidRDefault="007A1C31" w:rsidP="007A1C3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P234 P260_g P303+361+353 P304+340 P309+310 P305+351+338 </w:t>
            </w:r>
          </w:p>
        </w:tc>
        <w:tc>
          <w:tcPr>
            <w:tcW w:w="935" w:type="dxa"/>
          </w:tcPr>
          <w:p w:rsidR="007A1C31" w:rsidRPr="007A1C31" w:rsidRDefault="007A1C31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</w:tr>
      <w:tr w:rsidR="007A1C31" w:rsidRPr="007A1C31" w:rsidTr="004327D1">
        <w:trPr>
          <w:cnfStyle w:val="000000100000"/>
          <w:trHeight w:val="708"/>
        </w:trPr>
        <w:tc>
          <w:tcPr>
            <w:cnfStyle w:val="001000000000"/>
            <w:tcW w:w="2235" w:type="dxa"/>
          </w:tcPr>
          <w:p w:rsidR="007A1C31" w:rsidRPr="007A1C31" w:rsidRDefault="007A1C31" w:rsidP="00804B20">
            <w:pPr>
              <w:rPr>
                <w:rFonts w:ascii="Verdana" w:hAnsi="Verdana"/>
                <w:b w:val="0"/>
              </w:rPr>
            </w:pPr>
            <w:r w:rsidRPr="007A1C31">
              <w:rPr>
                <w:rFonts w:ascii="Verdana" w:hAnsi="Verdana"/>
                <w:b w:val="0"/>
              </w:rPr>
              <w:t>Kaliumthiocyanat</w:t>
            </w:r>
          </w:p>
        </w:tc>
        <w:tc>
          <w:tcPr>
            <w:tcW w:w="1275" w:type="dxa"/>
          </w:tcPr>
          <w:p w:rsidR="007A1C31" w:rsidRPr="007A1C31" w:rsidRDefault="007A1C31" w:rsidP="00804B20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60" w:type="dxa"/>
          </w:tcPr>
          <w:p w:rsidR="007A1C31" w:rsidRPr="007A1C31" w:rsidRDefault="007A1C31" w:rsidP="00804B20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7A1C31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margin">
                    <wp:posOffset>251460</wp:posOffset>
                  </wp:positionH>
                  <wp:positionV relativeFrom="margin">
                    <wp:posOffset>55245</wp:posOffset>
                  </wp:positionV>
                  <wp:extent cx="326390" cy="330200"/>
                  <wp:effectExtent l="19050" t="0" r="0" b="0"/>
                  <wp:wrapNone/>
                  <wp:docPr id="19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7A1C31" w:rsidRPr="007A1C31" w:rsidRDefault="007A1C31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H312 H332 H412</w:t>
            </w:r>
          </w:p>
        </w:tc>
        <w:tc>
          <w:tcPr>
            <w:tcW w:w="992" w:type="dxa"/>
          </w:tcPr>
          <w:p w:rsidR="007A1C31" w:rsidRPr="007A1C31" w:rsidRDefault="007A1C31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EUH032</w:t>
            </w:r>
          </w:p>
        </w:tc>
        <w:tc>
          <w:tcPr>
            <w:tcW w:w="1984" w:type="dxa"/>
          </w:tcPr>
          <w:p w:rsidR="007A1C31" w:rsidRPr="007A1C31" w:rsidRDefault="007A1C31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P302+352</w:t>
            </w:r>
          </w:p>
        </w:tc>
        <w:tc>
          <w:tcPr>
            <w:tcW w:w="935" w:type="dxa"/>
          </w:tcPr>
          <w:p w:rsidR="007A1C31" w:rsidRPr="007A1C31" w:rsidRDefault="007A1C31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4327D1" w:rsidRPr="00AC60B9" w:rsidTr="004327D1">
        <w:trPr>
          <w:trHeight w:val="654"/>
        </w:trPr>
        <w:tc>
          <w:tcPr>
            <w:cnfStyle w:val="001000000000"/>
            <w:tcW w:w="2235" w:type="dxa"/>
          </w:tcPr>
          <w:p w:rsidR="007A1C31" w:rsidRDefault="007A1C31" w:rsidP="00804B2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Natriumnitrit</w:t>
            </w:r>
          </w:p>
        </w:tc>
        <w:tc>
          <w:tcPr>
            <w:tcW w:w="1275" w:type="dxa"/>
          </w:tcPr>
          <w:p w:rsidR="007A1C31" w:rsidRDefault="007A1C31" w:rsidP="00804B20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7A1C31" w:rsidRDefault="004327D1" w:rsidP="00804B20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margin">
                    <wp:posOffset>264160</wp:posOffset>
                  </wp:positionH>
                  <wp:positionV relativeFrom="margin">
                    <wp:posOffset>34925</wp:posOffset>
                  </wp:positionV>
                  <wp:extent cx="326390" cy="330200"/>
                  <wp:effectExtent l="19050" t="0" r="0" b="0"/>
                  <wp:wrapNone/>
                  <wp:docPr id="21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margin">
                    <wp:posOffset>580390</wp:posOffset>
                  </wp:positionH>
                  <wp:positionV relativeFrom="margin">
                    <wp:posOffset>34925</wp:posOffset>
                  </wp:positionV>
                  <wp:extent cx="326390" cy="330200"/>
                  <wp:effectExtent l="19050" t="0" r="0" b="0"/>
                  <wp:wrapNone/>
                  <wp:docPr id="20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margin">
                    <wp:posOffset>-55880</wp:posOffset>
                  </wp:positionH>
                  <wp:positionV relativeFrom="margin">
                    <wp:posOffset>34925</wp:posOffset>
                  </wp:positionV>
                  <wp:extent cx="326390" cy="330200"/>
                  <wp:effectExtent l="19050" t="0" r="0" b="0"/>
                  <wp:wrapNone/>
                  <wp:docPr id="22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7A1C31" w:rsidRDefault="007A1C31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H301 H319 H400</w:t>
            </w:r>
          </w:p>
        </w:tc>
        <w:tc>
          <w:tcPr>
            <w:tcW w:w="992" w:type="dxa"/>
          </w:tcPr>
          <w:p w:rsidR="007A1C31" w:rsidRDefault="007A1C31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4" w:type="dxa"/>
          </w:tcPr>
          <w:p w:rsidR="007A1C31" w:rsidRDefault="007A1C31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P220 P273 P301+310 P305+351+338</w:t>
            </w:r>
          </w:p>
        </w:tc>
        <w:tc>
          <w:tcPr>
            <w:tcW w:w="935" w:type="dxa"/>
          </w:tcPr>
          <w:p w:rsidR="007A1C31" w:rsidRDefault="007A1C31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4327D1" w:rsidRPr="000F5CEC" w:rsidTr="004327D1">
        <w:trPr>
          <w:cnfStyle w:val="000000100000"/>
          <w:trHeight w:val="708"/>
        </w:trPr>
        <w:tc>
          <w:tcPr>
            <w:cnfStyle w:val="001000000000"/>
            <w:tcW w:w="2235" w:type="dxa"/>
          </w:tcPr>
          <w:p w:rsidR="009C05CE" w:rsidRDefault="009C05CE" w:rsidP="00804B2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Natriumhydroxid-</w:t>
            </w:r>
          </w:p>
          <w:p w:rsidR="009C05CE" w:rsidRDefault="009C05CE" w:rsidP="00804B2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lösung </w:t>
            </w:r>
            <w:r w:rsidRPr="00D64F69">
              <w:rPr>
                <w:rFonts w:ascii="Verdana" w:hAnsi="Verdana"/>
                <w:b w:val="0"/>
                <w:sz w:val="16"/>
                <w:szCs w:val="16"/>
              </w:rPr>
              <w:t>(halbkonz.</w:t>
            </w:r>
            <w:r>
              <w:rPr>
                <w:rFonts w:ascii="Verdana" w:hAnsi="Verdana"/>
                <w:b w:val="0"/>
                <w:sz w:val="16"/>
                <w:szCs w:val="16"/>
              </w:rPr>
              <w:t>;</w:t>
            </w:r>
          </w:p>
          <w:p w:rsidR="009C05CE" w:rsidRPr="00D64F69" w:rsidRDefault="009C05CE" w:rsidP="00804B20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zur Entsorgung)</w:t>
            </w:r>
          </w:p>
        </w:tc>
        <w:tc>
          <w:tcPr>
            <w:tcW w:w="1275" w:type="dxa"/>
          </w:tcPr>
          <w:p w:rsidR="009C05CE" w:rsidRPr="00B40645" w:rsidRDefault="009C05CE" w:rsidP="00804B20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9C05CE" w:rsidRPr="007D5415" w:rsidRDefault="009C05CE" w:rsidP="00804B20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margin">
                    <wp:posOffset>473710</wp:posOffset>
                  </wp:positionH>
                  <wp:positionV relativeFrom="margin">
                    <wp:posOffset>40005</wp:posOffset>
                  </wp:positionV>
                  <wp:extent cx="317500" cy="320040"/>
                  <wp:effectExtent l="19050" t="0" r="6350" b="0"/>
                  <wp:wrapNone/>
                  <wp:docPr id="24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margin">
                    <wp:posOffset>55245</wp:posOffset>
                  </wp:positionH>
                  <wp:positionV relativeFrom="margin">
                    <wp:posOffset>41275</wp:posOffset>
                  </wp:positionV>
                  <wp:extent cx="313055" cy="320040"/>
                  <wp:effectExtent l="19050" t="0" r="0" b="0"/>
                  <wp:wrapNone/>
                  <wp:docPr id="2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9C05CE" w:rsidRDefault="009C05CE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992" w:type="dxa"/>
          </w:tcPr>
          <w:p w:rsidR="009C05CE" w:rsidRDefault="009C05CE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4" w:type="dxa"/>
          </w:tcPr>
          <w:p w:rsidR="009C05CE" w:rsidRDefault="009C05CE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935" w:type="dxa"/>
          </w:tcPr>
          <w:p w:rsidR="009C05CE" w:rsidRDefault="009C05CE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9C05CE" w:rsidRPr="009C05CE" w:rsidTr="004327D1">
        <w:trPr>
          <w:trHeight w:val="708"/>
        </w:trPr>
        <w:tc>
          <w:tcPr>
            <w:cnfStyle w:val="001000000000"/>
            <w:tcW w:w="2235" w:type="dxa"/>
          </w:tcPr>
          <w:p w:rsidR="009C05CE" w:rsidRDefault="009C05CE" w:rsidP="00804B20">
            <w:pPr>
              <w:rPr>
                <w:rFonts w:ascii="Verdana" w:hAnsi="Verdana"/>
                <w:b w:val="0"/>
              </w:rPr>
            </w:pPr>
            <w:r w:rsidRPr="009C05CE">
              <w:rPr>
                <w:rFonts w:ascii="Verdana" w:hAnsi="Verdana"/>
                <w:b w:val="0"/>
              </w:rPr>
              <w:t>Cobalt(II)-hydroxid</w:t>
            </w:r>
          </w:p>
          <w:p w:rsidR="009C05CE" w:rsidRPr="009C05CE" w:rsidRDefault="009C05CE" w:rsidP="00804B20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(Bei Entsorgung)</w:t>
            </w:r>
          </w:p>
        </w:tc>
        <w:tc>
          <w:tcPr>
            <w:tcW w:w="1275" w:type="dxa"/>
          </w:tcPr>
          <w:p w:rsidR="009C05CE" w:rsidRPr="009C05CE" w:rsidRDefault="009C05CE" w:rsidP="00804B20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9C05CE" w:rsidRPr="003F346F" w:rsidRDefault="009C05CE" w:rsidP="00804B20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margin">
                    <wp:posOffset>264160</wp:posOffset>
                  </wp:positionH>
                  <wp:positionV relativeFrom="margin">
                    <wp:posOffset>48895</wp:posOffset>
                  </wp:positionV>
                  <wp:extent cx="312420" cy="325120"/>
                  <wp:effectExtent l="19050" t="0" r="0" b="0"/>
                  <wp:wrapNone/>
                  <wp:docPr id="26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2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margin">
                    <wp:posOffset>576580</wp:posOffset>
                  </wp:positionH>
                  <wp:positionV relativeFrom="margin">
                    <wp:posOffset>48895</wp:posOffset>
                  </wp:positionV>
                  <wp:extent cx="323215" cy="325120"/>
                  <wp:effectExtent l="19050" t="0" r="635" b="0"/>
                  <wp:wrapNone/>
                  <wp:docPr id="27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32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margin">
                    <wp:posOffset>-53975</wp:posOffset>
                  </wp:positionH>
                  <wp:positionV relativeFrom="margin">
                    <wp:posOffset>47625</wp:posOffset>
                  </wp:positionV>
                  <wp:extent cx="320040" cy="325755"/>
                  <wp:effectExtent l="19050" t="0" r="3810" b="0"/>
                  <wp:wrapNone/>
                  <wp:docPr id="28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25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9C05CE" w:rsidRPr="009C05CE" w:rsidRDefault="004327D1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H317 H319 H332 H334 H350i H410</w:t>
            </w:r>
          </w:p>
        </w:tc>
        <w:tc>
          <w:tcPr>
            <w:tcW w:w="992" w:type="dxa"/>
          </w:tcPr>
          <w:p w:rsidR="009C05CE" w:rsidRPr="009C05CE" w:rsidRDefault="004327D1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4" w:type="dxa"/>
          </w:tcPr>
          <w:p w:rsidR="009C05CE" w:rsidRPr="009C05CE" w:rsidRDefault="004327D1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P261_s P280 P305+351+338</w:t>
            </w:r>
          </w:p>
        </w:tc>
        <w:tc>
          <w:tcPr>
            <w:tcW w:w="935" w:type="dxa"/>
          </w:tcPr>
          <w:p w:rsidR="009C05CE" w:rsidRPr="009C05CE" w:rsidRDefault="009C05CE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F82A0E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F82A0E" w:rsidRPr="00F82A0E" w:rsidRDefault="009C05CE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Cobaltkomplexe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(Reaktionsprodukte) </w:t>
            </w:r>
            <w:r w:rsidR="00F82A0E" w:rsidRPr="00F82A0E">
              <w:rPr>
                <w:rFonts w:ascii="Verdana" w:hAnsi="Verdana"/>
                <w:b w:val="0"/>
                <w:color w:val="C45911" w:themeColor="accent2" w:themeShade="BF"/>
              </w:rPr>
              <w:t>keine GHS-Einstufung verfügbar</w:t>
            </w:r>
            <w:r>
              <w:rPr>
                <w:rFonts w:ascii="Verdana" w:hAnsi="Verdana"/>
                <w:b w:val="0"/>
                <w:color w:val="C45911" w:themeColor="accent2" w:themeShade="BF"/>
              </w:rPr>
              <w:t>, da nur in wässriger Lösung stabil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9C05CE" w:rsidRPr="009C05CE" w:rsidRDefault="009C05CE" w:rsidP="009C05CE">
      <w:pPr>
        <w:tabs>
          <w:tab w:val="left" w:pos="0"/>
        </w:tabs>
        <w:jc w:val="both"/>
        <w:rPr>
          <w:rFonts w:ascii="Verdana" w:hAnsi="Verdana"/>
          <w:i/>
        </w:rPr>
      </w:pPr>
      <w:r w:rsidRPr="009C05CE">
        <w:rPr>
          <w:rFonts w:ascii="Verdana" w:hAnsi="Verdana"/>
          <w:i/>
        </w:rPr>
        <w:t>In vier Reagenzgläser gibt man jeweils 10 ml Cobaltchloridlösung. Das erste Reagenzglas dient als Vergleichslösung. In das zweite gibt man etwa 4 Tropfen Salzsäure, in das dritte etwa 4 Körnchen Na</w:t>
      </w:r>
      <w:r w:rsidRPr="009C05CE">
        <w:rPr>
          <w:rFonts w:ascii="Verdana" w:hAnsi="Verdana"/>
          <w:i/>
        </w:rPr>
        <w:t>t</w:t>
      </w:r>
      <w:r w:rsidRPr="009C05CE">
        <w:rPr>
          <w:rFonts w:ascii="Verdana" w:hAnsi="Verdana"/>
          <w:i/>
        </w:rPr>
        <w:t xml:space="preserve">riumnitrit und zur Lösung im vierten Reagenzglas gibt man körnchenweise Kaliumthiocyanat. </w:t>
      </w:r>
    </w:p>
    <w:p w:rsidR="00624D80" w:rsidRPr="00A33993" w:rsidRDefault="00624D80" w:rsidP="008B1B6E">
      <w:pPr>
        <w:spacing w:after="120"/>
        <w:rPr>
          <w:rFonts w:ascii="Arial" w:hAnsi="Arial"/>
        </w:rPr>
      </w:pPr>
    </w:p>
    <w:p w:rsidR="00907BD8" w:rsidRDefault="00907BD8">
      <w:pPr>
        <w:rPr>
          <w:rFonts w:ascii="Arial" w:hAnsi="Arial"/>
        </w:rPr>
      </w:pPr>
    </w:p>
    <w:p w:rsidR="004327D1" w:rsidRDefault="004327D1">
      <w:pPr>
        <w:rPr>
          <w:rFonts w:ascii="Arial" w:hAnsi="Arial"/>
        </w:rPr>
      </w:pPr>
    </w:p>
    <w:p w:rsidR="004327D1" w:rsidRPr="00A33993" w:rsidRDefault="004327D1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lastRenderedPageBreak/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B1B6E" w:rsidRPr="008B1B6E" w:rsidRDefault="008B1B6E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8B1B6E" w:rsidRDefault="008B1B6E" w:rsidP="008C7699">
      <w:pPr>
        <w:rPr>
          <w:rFonts w:ascii="Verdana" w:hAnsi="Verdana"/>
          <w:b/>
        </w:rPr>
      </w:pPr>
    </w:p>
    <w:p w:rsidR="00D1665E" w:rsidRDefault="00D1665E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8B1B6E" w:rsidRPr="008B1B6E" w:rsidRDefault="009C05CE" w:rsidP="009C05CE">
      <w:pPr>
        <w:tabs>
          <w:tab w:val="left" w:pos="0"/>
        </w:tabs>
        <w:jc w:val="both"/>
        <w:rPr>
          <w:rFonts w:ascii="Verdana" w:hAnsi="Verdana"/>
          <w:i/>
        </w:rPr>
      </w:pPr>
      <w:r w:rsidRPr="009C05CE">
        <w:rPr>
          <w:rFonts w:ascii="Verdana" w:hAnsi="Verdana"/>
          <w:i/>
        </w:rPr>
        <w:t>Aus allen Lösungen mit Natronlauge Cobalthydroxid ausfällen; Niederschläge in den Sammelbehälter „Anorgani</w:t>
      </w:r>
      <w:r>
        <w:rPr>
          <w:rFonts w:ascii="Verdana" w:hAnsi="Verdana"/>
          <w:i/>
        </w:rPr>
        <w:t>sche Feststoffe</w:t>
      </w:r>
      <w:r w:rsidRPr="009C05CE">
        <w:rPr>
          <w:rFonts w:ascii="Verdana" w:hAnsi="Verdana"/>
          <w:i/>
        </w:rPr>
        <w:t>“</w:t>
      </w:r>
      <w:r>
        <w:rPr>
          <w:rFonts w:ascii="Verdana" w:hAnsi="Verdana"/>
          <w:i/>
        </w:rPr>
        <w:t xml:space="preserve"> geben. N</w:t>
      </w:r>
      <w:r w:rsidRPr="009C05CE">
        <w:rPr>
          <w:rFonts w:ascii="Verdana" w:hAnsi="Verdana"/>
          <w:i/>
        </w:rPr>
        <w:t xml:space="preserve">eutralisierte </w:t>
      </w:r>
      <w:r w:rsidR="00D1665E">
        <w:rPr>
          <w:rFonts w:ascii="Verdana" w:hAnsi="Verdana"/>
          <w:i/>
        </w:rPr>
        <w:t>Lösungen in den Sammelbehälter "Anorganische Abfä</w:t>
      </w:r>
      <w:r w:rsidR="00D1665E">
        <w:rPr>
          <w:rFonts w:ascii="Verdana" w:hAnsi="Verdana"/>
          <w:i/>
        </w:rPr>
        <w:t>l</w:t>
      </w:r>
      <w:r w:rsidR="00D1665E">
        <w:rPr>
          <w:rFonts w:ascii="Verdana" w:hAnsi="Verdana"/>
          <w:i/>
        </w:rPr>
        <w:t>le (Salzlösungen)" geben.</w:t>
      </w:r>
    </w:p>
    <w:p w:rsidR="00015609" w:rsidRDefault="00015609">
      <w:pPr>
        <w:rPr>
          <w:rFonts w:ascii="Verdana" w:hAnsi="Verdana"/>
          <w:b/>
        </w:rPr>
      </w:pPr>
    </w:p>
    <w:p w:rsidR="00D1665E" w:rsidRDefault="00D1665E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8B1B6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8B1B6E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8B1B6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8B1B6E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8B1B6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4327D1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3773170</wp:posOffset>
            </wp:positionH>
            <wp:positionV relativeFrom="margin">
              <wp:posOffset>4566285</wp:posOffset>
            </wp:positionV>
            <wp:extent cx="402590" cy="39624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margin">
              <wp:posOffset>1836420</wp:posOffset>
            </wp:positionH>
            <wp:positionV relativeFrom="margin">
              <wp:posOffset>4535805</wp:posOffset>
            </wp:positionV>
            <wp:extent cx="402590" cy="39624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8B1B6E" w:rsidRDefault="008B1B6E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Schutzbrille tragen</w:t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Schutzhandschuhe tragen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D1665E" w:rsidRDefault="00D1665E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8B1B6E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</w:t>
      </w:r>
      <w:r w:rsidR="004327D1">
        <w:rPr>
          <w:rFonts w:ascii="Verdana" w:hAnsi="Verdana"/>
          <w:i/>
        </w:rPr>
        <w:t>rt; das Tätigkeitsverbot für Schülerinnen und Schüler und die Tätigkeitsbeschränkung für gebärfähige Frauen, werdende und stillende Mütter werden beachtet.</w:t>
      </w:r>
    </w:p>
    <w:p w:rsidR="008B1B6E" w:rsidRDefault="008B1B6E">
      <w:pPr>
        <w:rPr>
          <w:rFonts w:ascii="Verdana" w:hAnsi="Verdana"/>
          <w:i/>
        </w:rPr>
      </w:pPr>
    </w:p>
    <w:p w:rsidR="004327D1" w:rsidRDefault="004327D1">
      <w:pPr>
        <w:rPr>
          <w:rFonts w:ascii="Verdana" w:hAnsi="Verdana"/>
          <w:i/>
        </w:rPr>
      </w:pPr>
    </w:p>
    <w:p w:rsidR="004327D1" w:rsidRDefault="004327D1">
      <w:pPr>
        <w:rPr>
          <w:rFonts w:ascii="Verdana" w:hAnsi="Verdana"/>
          <w:i/>
        </w:rPr>
      </w:pPr>
    </w:p>
    <w:p w:rsidR="004327D1" w:rsidRDefault="004327D1">
      <w:pPr>
        <w:rPr>
          <w:rFonts w:ascii="Verdana" w:hAnsi="Verdana"/>
          <w:i/>
        </w:rPr>
      </w:pPr>
    </w:p>
    <w:p w:rsidR="004327D1" w:rsidRDefault="004327D1">
      <w:pPr>
        <w:rPr>
          <w:rFonts w:ascii="Verdana" w:hAnsi="Verdana"/>
          <w:i/>
        </w:rPr>
      </w:pPr>
    </w:p>
    <w:p w:rsidR="004327D1" w:rsidRDefault="004327D1">
      <w:pPr>
        <w:rPr>
          <w:rFonts w:ascii="Verdana" w:hAnsi="Verdana"/>
          <w:i/>
        </w:rPr>
      </w:pPr>
    </w:p>
    <w:p w:rsidR="004327D1" w:rsidRDefault="004327D1">
      <w:pPr>
        <w:rPr>
          <w:rFonts w:ascii="Verdana" w:hAnsi="Verdana"/>
          <w:i/>
        </w:rPr>
      </w:pPr>
    </w:p>
    <w:p w:rsidR="004327D1" w:rsidRDefault="004327D1">
      <w:pPr>
        <w:rPr>
          <w:rFonts w:ascii="Verdana" w:hAnsi="Verdana"/>
          <w:i/>
        </w:rPr>
      </w:pPr>
    </w:p>
    <w:p w:rsidR="004327D1" w:rsidRDefault="004327D1">
      <w:pPr>
        <w:rPr>
          <w:rFonts w:ascii="Verdana" w:hAnsi="Verdana"/>
          <w:i/>
        </w:rPr>
      </w:pPr>
    </w:p>
    <w:p w:rsidR="004327D1" w:rsidRDefault="004327D1">
      <w:pPr>
        <w:rPr>
          <w:rFonts w:ascii="Verdana" w:hAnsi="Verdana"/>
          <w:i/>
        </w:rPr>
      </w:pPr>
    </w:p>
    <w:p w:rsidR="004327D1" w:rsidRDefault="004327D1">
      <w:pPr>
        <w:rPr>
          <w:rFonts w:ascii="Verdana" w:hAnsi="Verdana"/>
          <w:i/>
        </w:rPr>
      </w:pPr>
    </w:p>
    <w:p w:rsidR="004327D1" w:rsidRDefault="004327D1">
      <w:pPr>
        <w:rPr>
          <w:rFonts w:ascii="Verdana" w:hAnsi="Verdana"/>
          <w:i/>
        </w:rPr>
      </w:pPr>
    </w:p>
    <w:p w:rsidR="004327D1" w:rsidRDefault="004327D1">
      <w:pPr>
        <w:rPr>
          <w:rFonts w:ascii="Verdana" w:hAnsi="Verdana"/>
          <w:i/>
        </w:rPr>
      </w:pPr>
    </w:p>
    <w:p w:rsidR="004327D1" w:rsidRDefault="004327D1">
      <w:pPr>
        <w:rPr>
          <w:rFonts w:ascii="Verdana" w:hAnsi="Verdana"/>
          <w:i/>
        </w:rPr>
      </w:pPr>
    </w:p>
    <w:p w:rsidR="004327D1" w:rsidRDefault="004327D1">
      <w:pPr>
        <w:rPr>
          <w:rFonts w:ascii="Verdana" w:hAnsi="Verdana"/>
          <w:i/>
        </w:rPr>
      </w:pPr>
    </w:p>
    <w:p w:rsidR="00D1665E" w:rsidRDefault="00D1665E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Anmerkungen</w:t>
      </w:r>
    </w:p>
    <w:p w:rsidR="004327D1" w:rsidRPr="004327D1" w:rsidRDefault="004327D1" w:rsidP="004327D1">
      <w:pPr>
        <w:rPr>
          <w:rFonts w:ascii="Verdana" w:hAnsi="Verdana"/>
          <w:sz w:val="16"/>
          <w:szCs w:val="16"/>
          <w:lang w:val="en-US"/>
        </w:rPr>
      </w:pPr>
    </w:p>
    <w:p w:rsidR="004327D1" w:rsidRPr="003112F2" w:rsidRDefault="004327D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3112F2">
        <w:rPr>
          <w:rFonts w:ascii="Verdana" w:hAnsi="Verdana"/>
          <w:sz w:val="16"/>
          <w:szCs w:val="16"/>
          <w:lang w:val="de-CH"/>
        </w:rPr>
        <w:t>H272</w:t>
      </w:r>
      <w:r w:rsidR="003112F2" w:rsidRPr="003112F2">
        <w:rPr>
          <w:rFonts w:ascii="Verdana" w:hAnsi="Verdana"/>
          <w:sz w:val="16"/>
          <w:szCs w:val="16"/>
          <w:lang w:val="de-CH"/>
        </w:rPr>
        <w:tab/>
      </w:r>
      <w:r w:rsidR="003112F2" w:rsidRPr="003112F2">
        <w:rPr>
          <w:rFonts w:ascii="Verdana" w:hAnsi="Verdana"/>
          <w:sz w:val="16"/>
          <w:szCs w:val="16"/>
          <w:lang w:val="de-CH"/>
        </w:rPr>
        <w:tab/>
      </w:r>
      <w:r w:rsidR="003112F2" w:rsidRPr="00693B6E">
        <w:rPr>
          <w:rFonts w:ascii="Verdana" w:hAnsi="Verdana"/>
          <w:sz w:val="16"/>
          <w:szCs w:val="16"/>
          <w:lang w:eastAsia="zh-CN"/>
        </w:rPr>
        <w:t>Kann Brand verstärken; Oxidationsmittel.</w:t>
      </w:r>
    </w:p>
    <w:p w:rsid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8B1B6E">
        <w:rPr>
          <w:rFonts w:ascii="Verdana" w:hAnsi="Verdana"/>
          <w:sz w:val="16"/>
          <w:szCs w:val="16"/>
        </w:rPr>
        <w:t>H290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4327D1" w:rsidRDefault="004327D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327D1">
        <w:rPr>
          <w:rFonts w:ascii="Verdana" w:hAnsi="Verdana"/>
          <w:sz w:val="16"/>
          <w:szCs w:val="16"/>
          <w:lang w:val="en-US"/>
        </w:rPr>
        <w:t>H301</w:t>
      </w:r>
      <w:r w:rsidR="003112F2">
        <w:rPr>
          <w:rFonts w:ascii="Verdana" w:hAnsi="Verdana"/>
          <w:sz w:val="16"/>
          <w:szCs w:val="16"/>
          <w:lang w:val="en-US"/>
        </w:rPr>
        <w:tab/>
      </w:r>
      <w:r w:rsidR="003112F2">
        <w:rPr>
          <w:rFonts w:ascii="Verdana" w:hAnsi="Verdana"/>
          <w:sz w:val="16"/>
          <w:szCs w:val="16"/>
          <w:lang w:val="en-US"/>
        </w:rPr>
        <w:tab/>
      </w:r>
      <w:r w:rsidR="003112F2" w:rsidRPr="00693B6E">
        <w:rPr>
          <w:rFonts w:ascii="Verdana" w:hAnsi="Verdana"/>
          <w:sz w:val="16"/>
          <w:szCs w:val="16"/>
          <w:lang w:eastAsia="zh-CN"/>
        </w:rPr>
        <w:t>Giftig bei Verschlucken.</w:t>
      </w:r>
    </w:p>
    <w:p w:rsid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8B1B6E">
        <w:rPr>
          <w:rFonts w:ascii="Verdana" w:hAnsi="Verdana"/>
          <w:sz w:val="16"/>
          <w:szCs w:val="16"/>
        </w:rPr>
        <w:t>H302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4327D1" w:rsidRDefault="004327D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4327D1">
        <w:rPr>
          <w:rFonts w:ascii="Verdana" w:hAnsi="Verdana"/>
          <w:sz w:val="16"/>
          <w:szCs w:val="16"/>
          <w:lang w:val="en-US"/>
        </w:rPr>
        <w:t>H312</w:t>
      </w:r>
      <w:r w:rsidR="003112F2">
        <w:rPr>
          <w:rFonts w:ascii="Verdana" w:hAnsi="Verdana"/>
          <w:sz w:val="16"/>
          <w:szCs w:val="16"/>
          <w:lang w:val="en-US"/>
        </w:rPr>
        <w:tab/>
      </w:r>
      <w:r w:rsidR="003112F2">
        <w:rPr>
          <w:rFonts w:ascii="Verdana" w:hAnsi="Verdana"/>
          <w:sz w:val="16"/>
          <w:szCs w:val="16"/>
          <w:lang w:val="en-US"/>
        </w:rPr>
        <w:tab/>
      </w:r>
      <w:r w:rsidR="003112F2" w:rsidRPr="00693B6E">
        <w:rPr>
          <w:rFonts w:ascii="Verdana" w:hAnsi="Verdana"/>
          <w:sz w:val="16"/>
          <w:szCs w:val="16"/>
          <w:lang w:eastAsia="zh-CN"/>
        </w:rPr>
        <w:t>Gesundheitsschädlich bei Hautkontakt.</w:t>
      </w:r>
    </w:p>
    <w:p w:rsid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8B1B6E">
        <w:rPr>
          <w:rFonts w:ascii="Verdana" w:hAnsi="Verdana"/>
          <w:sz w:val="16"/>
          <w:szCs w:val="16"/>
        </w:rPr>
        <w:t>H314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79177F">
        <w:rPr>
          <w:rFonts w:ascii="Verdana" w:hAnsi="Verdana"/>
          <w:sz w:val="16"/>
          <w:szCs w:val="16"/>
        </w:rPr>
        <w:t>H317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allergische Hautreaktionen verursachen.</w:t>
      </w:r>
    </w:p>
    <w:p w:rsid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8B1B6E">
        <w:rPr>
          <w:rFonts w:ascii="Verdana" w:hAnsi="Verdana"/>
          <w:sz w:val="16"/>
          <w:szCs w:val="16"/>
        </w:rPr>
        <w:t>H319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4327D1" w:rsidRDefault="004327D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en-US"/>
        </w:rPr>
      </w:pPr>
      <w:r w:rsidRPr="004327D1">
        <w:rPr>
          <w:rFonts w:ascii="Verdana" w:hAnsi="Verdana"/>
          <w:sz w:val="16"/>
          <w:szCs w:val="16"/>
          <w:lang w:val="en-US"/>
        </w:rPr>
        <w:t>H332</w:t>
      </w:r>
      <w:r w:rsidR="003112F2">
        <w:rPr>
          <w:rFonts w:ascii="Verdana" w:hAnsi="Verdana"/>
          <w:sz w:val="16"/>
          <w:szCs w:val="16"/>
          <w:lang w:val="en-US"/>
        </w:rPr>
        <w:tab/>
      </w:r>
      <w:r w:rsidR="003112F2">
        <w:rPr>
          <w:rFonts w:ascii="Verdana" w:hAnsi="Verdana"/>
          <w:sz w:val="16"/>
          <w:szCs w:val="16"/>
          <w:lang w:val="en-US"/>
        </w:rPr>
        <w:tab/>
      </w:r>
      <w:r w:rsidR="003112F2" w:rsidRPr="00693B6E">
        <w:rPr>
          <w:rFonts w:ascii="Verdana" w:hAnsi="Verdana"/>
          <w:sz w:val="16"/>
          <w:szCs w:val="16"/>
          <w:lang w:eastAsia="zh-CN"/>
        </w:rPr>
        <w:t>Gesundheitsschädlich bei Einatmen.</w:t>
      </w:r>
    </w:p>
    <w:p w:rsidR="004327D1" w:rsidRPr="003112F2" w:rsidRDefault="004327D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3112F2">
        <w:rPr>
          <w:rFonts w:ascii="Verdana" w:hAnsi="Verdana"/>
          <w:sz w:val="16"/>
          <w:szCs w:val="16"/>
          <w:lang w:val="de-CH"/>
        </w:rPr>
        <w:t>H334</w:t>
      </w:r>
      <w:r w:rsidR="003112F2">
        <w:rPr>
          <w:rFonts w:ascii="Verdana" w:hAnsi="Verdana"/>
          <w:sz w:val="16"/>
          <w:szCs w:val="16"/>
          <w:lang w:val="de-CH"/>
        </w:rPr>
        <w:tab/>
      </w:r>
      <w:r w:rsidR="003112F2">
        <w:rPr>
          <w:rFonts w:ascii="Verdana" w:hAnsi="Verdana"/>
          <w:sz w:val="16"/>
          <w:szCs w:val="16"/>
          <w:lang w:val="de-CH"/>
        </w:rPr>
        <w:tab/>
      </w:r>
      <w:r w:rsidR="003112F2" w:rsidRPr="00693B6E">
        <w:rPr>
          <w:rFonts w:ascii="Verdana" w:hAnsi="Verdana"/>
          <w:sz w:val="16"/>
          <w:szCs w:val="16"/>
          <w:lang w:eastAsia="zh-CN"/>
        </w:rPr>
        <w:t>Kann bei Einatmen Allergie, asthmaartige Symptome oder Atembeschwerden verursachen.</w:t>
      </w:r>
    </w:p>
    <w:p w:rsidR="004327D1" w:rsidRDefault="004327D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327D1">
        <w:rPr>
          <w:rFonts w:ascii="Verdana" w:hAnsi="Verdana"/>
          <w:sz w:val="16"/>
          <w:szCs w:val="16"/>
        </w:rPr>
        <w:t>H335</w:t>
      </w:r>
      <w:r w:rsidR="003112F2">
        <w:rPr>
          <w:rFonts w:ascii="Verdana" w:hAnsi="Verdana"/>
          <w:sz w:val="16"/>
          <w:szCs w:val="16"/>
        </w:rPr>
        <w:tab/>
      </w:r>
      <w:r w:rsidR="003112F2">
        <w:rPr>
          <w:rFonts w:ascii="Verdana" w:hAnsi="Verdana"/>
          <w:sz w:val="16"/>
          <w:szCs w:val="16"/>
        </w:rPr>
        <w:tab/>
      </w:r>
      <w:r w:rsidR="003112F2"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4327D1" w:rsidRDefault="004327D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3112F2">
        <w:rPr>
          <w:rFonts w:ascii="Verdana" w:hAnsi="Verdana"/>
          <w:sz w:val="16"/>
          <w:szCs w:val="16"/>
          <w:lang w:val="de-CH"/>
        </w:rPr>
        <w:t>H341</w:t>
      </w:r>
      <w:r w:rsidR="003112F2">
        <w:rPr>
          <w:rFonts w:ascii="Verdana" w:hAnsi="Verdana"/>
          <w:sz w:val="16"/>
          <w:szCs w:val="16"/>
          <w:lang w:val="de-CH"/>
        </w:rPr>
        <w:tab/>
      </w:r>
      <w:r w:rsidR="003112F2">
        <w:rPr>
          <w:rFonts w:ascii="Verdana" w:hAnsi="Verdana"/>
          <w:sz w:val="16"/>
          <w:szCs w:val="16"/>
          <w:lang w:val="de-CH"/>
        </w:rPr>
        <w:tab/>
      </w:r>
      <w:r w:rsidR="003112F2" w:rsidRPr="00693B6E">
        <w:rPr>
          <w:rFonts w:ascii="Verdana" w:hAnsi="Verdana"/>
          <w:sz w:val="16"/>
          <w:szCs w:val="16"/>
          <w:lang w:eastAsia="zh-CN"/>
        </w:rPr>
        <w:t>Kann vermutlich genetische Defekte verursachen</w:t>
      </w:r>
      <w:r w:rsidR="003112F2">
        <w:rPr>
          <w:rFonts w:ascii="Verdana" w:hAnsi="Verdana"/>
          <w:sz w:val="16"/>
          <w:szCs w:val="16"/>
          <w:lang w:eastAsia="zh-CN"/>
        </w:rPr>
        <w:t>.</w:t>
      </w:r>
    </w:p>
    <w:p w:rsidR="004327D1" w:rsidRPr="003112F2" w:rsidRDefault="004327D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3112F2">
        <w:rPr>
          <w:rFonts w:ascii="Verdana" w:hAnsi="Verdana"/>
          <w:sz w:val="16"/>
          <w:szCs w:val="16"/>
          <w:lang w:val="de-CH"/>
        </w:rPr>
        <w:t>H350i</w:t>
      </w:r>
      <w:r w:rsidR="003112F2" w:rsidRPr="003112F2">
        <w:rPr>
          <w:rFonts w:ascii="Verdana" w:hAnsi="Verdana"/>
          <w:sz w:val="16"/>
          <w:szCs w:val="16"/>
          <w:lang w:val="de-CH"/>
        </w:rPr>
        <w:tab/>
      </w:r>
      <w:r w:rsidR="003112F2" w:rsidRPr="003112F2">
        <w:rPr>
          <w:rFonts w:ascii="Verdana" w:hAnsi="Verdana"/>
          <w:sz w:val="16"/>
          <w:szCs w:val="16"/>
          <w:lang w:val="de-CH"/>
        </w:rPr>
        <w:tab/>
      </w:r>
      <w:r w:rsidR="003112F2" w:rsidRPr="00693B6E">
        <w:rPr>
          <w:rFonts w:ascii="Verdana" w:hAnsi="Verdana"/>
          <w:sz w:val="16"/>
          <w:szCs w:val="16"/>
        </w:rPr>
        <w:t>Kann beim Einatmen Krebs erzeugen.</w:t>
      </w:r>
    </w:p>
    <w:p w:rsidR="004327D1" w:rsidRPr="003112F2" w:rsidRDefault="004327D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3112F2">
        <w:rPr>
          <w:rFonts w:ascii="Verdana" w:hAnsi="Verdana"/>
          <w:sz w:val="16"/>
          <w:szCs w:val="16"/>
          <w:lang w:val="de-CH"/>
        </w:rPr>
        <w:t>H360F</w:t>
      </w:r>
      <w:r w:rsidR="003112F2" w:rsidRPr="003112F2">
        <w:rPr>
          <w:rFonts w:ascii="Verdana" w:hAnsi="Verdana"/>
          <w:sz w:val="16"/>
          <w:szCs w:val="16"/>
          <w:lang w:val="de-CH"/>
        </w:rPr>
        <w:tab/>
      </w:r>
      <w:r w:rsidR="003112F2" w:rsidRPr="003112F2">
        <w:rPr>
          <w:rFonts w:ascii="Verdana" w:hAnsi="Verdana"/>
          <w:sz w:val="16"/>
          <w:szCs w:val="16"/>
          <w:lang w:val="de-CH"/>
        </w:rPr>
        <w:tab/>
      </w:r>
      <w:r w:rsidR="003112F2" w:rsidRPr="00693B6E">
        <w:rPr>
          <w:rFonts w:ascii="Verdana" w:hAnsi="Verdana"/>
          <w:sz w:val="16"/>
          <w:szCs w:val="16"/>
        </w:rPr>
        <w:t>Kann die Fruchtbarkeit beeinträchtigen.</w:t>
      </w:r>
    </w:p>
    <w:p w:rsidR="004327D1" w:rsidRDefault="004327D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327D1">
        <w:rPr>
          <w:rFonts w:ascii="Verdana" w:hAnsi="Verdana"/>
          <w:sz w:val="16"/>
          <w:szCs w:val="16"/>
        </w:rPr>
        <w:t>H400</w:t>
      </w:r>
      <w:r w:rsidR="003112F2">
        <w:rPr>
          <w:rFonts w:ascii="Verdana" w:hAnsi="Verdana"/>
          <w:sz w:val="16"/>
          <w:szCs w:val="16"/>
        </w:rPr>
        <w:tab/>
      </w:r>
      <w:r w:rsidR="003112F2">
        <w:rPr>
          <w:rFonts w:ascii="Verdana" w:hAnsi="Verdana"/>
          <w:sz w:val="16"/>
          <w:szCs w:val="16"/>
        </w:rPr>
        <w:tab/>
      </w:r>
      <w:r w:rsidR="003112F2" w:rsidRPr="00693B6E">
        <w:rPr>
          <w:rFonts w:ascii="Verdana" w:hAnsi="Verdana"/>
          <w:sz w:val="16"/>
          <w:szCs w:val="16"/>
          <w:lang w:eastAsia="zh-CN"/>
        </w:rPr>
        <w:t xml:space="preserve">Sehr giftig für Wasserorganismen.  </w:t>
      </w:r>
    </w:p>
    <w:p w:rsidR="004327D1" w:rsidRDefault="004327D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327D1">
        <w:rPr>
          <w:rFonts w:ascii="Verdana" w:hAnsi="Verdana"/>
          <w:sz w:val="16"/>
          <w:szCs w:val="16"/>
        </w:rPr>
        <w:t>H410</w:t>
      </w:r>
      <w:r w:rsidR="003112F2">
        <w:rPr>
          <w:rFonts w:ascii="Verdana" w:hAnsi="Verdana"/>
          <w:sz w:val="16"/>
          <w:szCs w:val="16"/>
        </w:rPr>
        <w:tab/>
      </w:r>
      <w:r w:rsidR="003112F2">
        <w:rPr>
          <w:rFonts w:ascii="Verdana" w:hAnsi="Verdana"/>
          <w:sz w:val="16"/>
          <w:szCs w:val="16"/>
        </w:rPr>
        <w:tab/>
      </w:r>
      <w:r w:rsidR="003112F2"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  <w:r w:rsidR="003112F2">
        <w:rPr>
          <w:rFonts w:ascii="Verdana" w:hAnsi="Verdana"/>
          <w:sz w:val="16"/>
          <w:szCs w:val="16"/>
        </w:rPr>
        <w:tab/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9177F">
        <w:rPr>
          <w:rFonts w:ascii="Verdana" w:hAnsi="Verdana"/>
          <w:sz w:val="16"/>
          <w:szCs w:val="16"/>
          <w:lang w:val="de-CH"/>
        </w:rPr>
        <w:t>H412</w:t>
      </w:r>
      <w:r w:rsidRPr="0079177F">
        <w:rPr>
          <w:rFonts w:ascii="Verdana" w:hAnsi="Verdana"/>
          <w:sz w:val="16"/>
          <w:szCs w:val="16"/>
          <w:lang w:val="de-CH"/>
        </w:rPr>
        <w:tab/>
      </w:r>
      <w:r w:rsidRPr="0079177F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Schädlich für Wasserorganismen, mit langfristiger Wirkung.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  <w:lang w:val="de-CH"/>
        </w:rPr>
      </w:pPr>
    </w:p>
    <w:p w:rsidR="003112F2" w:rsidRDefault="003112F2" w:rsidP="003112F2">
      <w:pPr>
        <w:pBdr>
          <w:between w:val="single" w:sz="4" w:space="1" w:color="auto"/>
          <w:bar w:val="single" w:sz="4" w:color="auto"/>
        </w:pBdr>
        <w:shd w:val="clear" w:color="auto" w:fill="A8D08D" w:themeFill="accent6" w:themeFillTint="99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EUH032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Entwickelt bei Berührung mit Säure sehr giftige Gase.</w:t>
      </w:r>
    </w:p>
    <w:p w:rsidR="003112F2" w:rsidRPr="0079177F" w:rsidRDefault="003112F2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  <w:lang w:val="de-CH"/>
        </w:rPr>
      </w:pPr>
    </w:p>
    <w:p w:rsidR="004327D1" w:rsidRDefault="004327D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4327D1">
        <w:rPr>
          <w:rFonts w:ascii="Verdana" w:hAnsi="Verdana"/>
          <w:sz w:val="16"/>
          <w:szCs w:val="16"/>
          <w:lang w:val="de-CH"/>
        </w:rPr>
        <w:t>P201</w:t>
      </w:r>
      <w:r w:rsidR="003112F2">
        <w:rPr>
          <w:rFonts w:ascii="Verdana" w:hAnsi="Verdana"/>
          <w:sz w:val="16"/>
          <w:szCs w:val="16"/>
          <w:lang w:val="de-CH"/>
        </w:rPr>
        <w:tab/>
      </w:r>
      <w:r w:rsidR="003112F2">
        <w:rPr>
          <w:rFonts w:ascii="Verdana" w:hAnsi="Verdana"/>
          <w:sz w:val="16"/>
          <w:szCs w:val="16"/>
          <w:lang w:val="de-CH"/>
        </w:rPr>
        <w:tab/>
      </w:r>
      <w:r w:rsidR="003112F2" w:rsidRPr="00693B6E">
        <w:rPr>
          <w:rFonts w:ascii="Verdana" w:hAnsi="Verdana"/>
          <w:sz w:val="16"/>
          <w:szCs w:val="16"/>
          <w:lang w:eastAsia="zh-CN"/>
        </w:rPr>
        <w:t>Vor Gebrauch besondere Anweisungen einholen.</w:t>
      </w:r>
    </w:p>
    <w:p w:rsidR="004327D1" w:rsidRPr="003112F2" w:rsidRDefault="004327D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3112F2">
        <w:rPr>
          <w:rFonts w:ascii="Verdana" w:hAnsi="Verdana"/>
          <w:sz w:val="16"/>
          <w:szCs w:val="16"/>
          <w:lang w:val="de-CH"/>
        </w:rPr>
        <w:t>P220</w:t>
      </w:r>
      <w:r w:rsidR="003112F2" w:rsidRPr="003112F2">
        <w:rPr>
          <w:rFonts w:ascii="Verdana" w:hAnsi="Verdana"/>
          <w:sz w:val="16"/>
          <w:szCs w:val="16"/>
          <w:lang w:val="de-CH"/>
        </w:rPr>
        <w:tab/>
      </w:r>
      <w:r w:rsidR="003112F2" w:rsidRPr="003112F2">
        <w:rPr>
          <w:rFonts w:ascii="Verdana" w:hAnsi="Verdana"/>
          <w:sz w:val="16"/>
          <w:szCs w:val="16"/>
          <w:lang w:val="de-CH"/>
        </w:rPr>
        <w:tab/>
      </w:r>
      <w:r w:rsidR="003112F2">
        <w:rPr>
          <w:rFonts w:ascii="Verdana" w:hAnsi="Verdana"/>
          <w:sz w:val="16"/>
          <w:szCs w:val="16"/>
          <w:lang w:eastAsia="zh-CN"/>
        </w:rPr>
        <w:t>Von Kleidung/</w:t>
      </w:r>
      <w:r w:rsidR="003112F2" w:rsidRPr="00693B6E">
        <w:rPr>
          <w:rFonts w:ascii="Verdana" w:hAnsi="Verdana"/>
          <w:sz w:val="16"/>
          <w:szCs w:val="16"/>
          <w:lang w:eastAsia="zh-CN"/>
        </w:rPr>
        <w:t>brennbaren Materialien fernhalten/entfernt aufbewahren.</w:t>
      </w:r>
    </w:p>
    <w:p w:rsidR="004327D1" w:rsidRDefault="004327D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4327D1">
        <w:rPr>
          <w:rFonts w:ascii="Verdana" w:hAnsi="Verdana"/>
          <w:sz w:val="16"/>
          <w:szCs w:val="16"/>
          <w:lang w:val="de-CH"/>
        </w:rPr>
        <w:t>P234</w:t>
      </w:r>
      <w:r w:rsidR="003112F2">
        <w:rPr>
          <w:rFonts w:ascii="Verdana" w:hAnsi="Verdana"/>
          <w:sz w:val="16"/>
          <w:szCs w:val="16"/>
          <w:lang w:val="de-CH"/>
        </w:rPr>
        <w:tab/>
      </w:r>
      <w:r w:rsidR="003112F2">
        <w:rPr>
          <w:rFonts w:ascii="Verdana" w:hAnsi="Verdana"/>
          <w:sz w:val="16"/>
          <w:szCs w:val="16"/>
          <w:lang w:val="de-CH"/>
        </w:rPr>
        <w:tab/>
      </w:r>
      <w:r w:rsidR="003112F2" w:rsidRPr="00693B6E">
        <w:rPr>
          <w:rFonts w:ascii="Verdana" w:hAnsi="Verdana"/>
          <w:sz w:val="16"/>
          <w:szCs w:val="16"/>
          <w:lang w:eastAsia="zh-CN"/>
        </w:rPr>
        <w:t>Nur im Originalbehälter aufbewahren.</w:t>
      </w:r>
    </w:p>
    <w:p w:rsidR="004327D1" w:rsidRDefault="004327D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4327D1">
        <w:rPr>
          <w:rFonts w:ascii="Verdana" w:hAnsi="Verdana"/>
          <w:sz w:val="16"/>
          <w:szCs w:val="16"/>
          <w:lang w:val="de-CH"/>
        </w:rPr>
        <w:t>P260_g</w:t>
      </w:r>
      <w:r w:rsidR="003112F2">
        <w:rPr>
          <w:rFonts w:ascii="Verdana" w:hAnsi="Verdana"/>
          <w:sz w:val="16"/>
          <w:szCs w:val="16"/>
          <w:lang w:val="de-CH"/>
        </w:rPr>
        <w:tab/>
      </w:r>
      <w:r w:rsidR="003112F2">
        <w:rPr>
          <w:rFonts w:ascii="Verdana" w:hAnsi="Verdana"/>
          <w:sz w:val="16"/>
          <w:szCs w:val="16"/>
          <w:lang w:val="de-CH"/>
        </w:rPr>
        <w:tab/>
      </w:r>
      <w:r w:rsidR="003112F2" w:rsidRPr="00693B6E">
        <w:rPr>
          <w:rFonts w:ascii="Verdana" w:hAnsi="Verdana"/>
          <w:sz w:val="16"/>
          <w:szCs w:val="16"/>
          <w:lang w:eastAsia="zh-CN"/>
        </w:rPr>
        <w:t>Gas/Nebel/Dampf/Aerosol nicht einatmen.</w:t>
      </w:r>
    </w:p>
    <w:p w:rsidR="004327D1" w:rsidRDefault="004327D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112F2">
        <w:rPr>
          <w:rFonts w:ascii="Verdana" w:hAnsi="Verdana"/>
          <w:sz w:val="16"/>
          <w:szCs w:val="16"/>
          <w:lang w:val="de-CH"/>
        </w:rPr>
        <w:t>P261_s</w:t>
      </w:r>
      <w:r w:rsidR="003112F2" w:rsidRPr="003112F2">
        <w:rPr>
          <w:rFonts w:ascii="Verdana" w:hAnsi="Verdana"/>
          <w:sz w:val="16"/>
          <w:szCs w:val="16"/>
          <w:lang w:val="de-CH"/>
        </w:rPr>
        <w:tab/>
      </w:r>
      <w:r w:rsidR="003112F2" w:rsidRPr="003112F2">
        <w:rPr>
          <w:rFonts w:ascii="Verdana" w:hAnsi="Verdana"/>
          <w:sz w:val="16"/>
          <w:szCs w:val="16"/>
          <w:lang w:val="de-CH"/>
        </w:rPr>
        <w:tab/>
      </w:r>
      <w:r w:rsidR="003112F2" w:rsidRPr="00693B6E">
        <w:rPr>
          <w:rFonts w:ascii="Verdana" w:hAnsi="Verdana"/>
          <w:sz w:val="16"/>
          <w:szCs w:val="16"/>
          <w:lang w:eastAsia="zh-CN"/>
        </w:rPr>
        <w:t xml:space="preserve">Einatmen </w:t>
      </w:r>
      <w:r w:rsidR="003112F2">
        <w:rPr>
          <w:rFonts w:ascii="Verdana" w:hAnsi="Verdana"/>
          <w:sz w:val="16"/>
          <w:szCs w:val="16"/>
          <w:lang w:eastAsia="zh-CN"/>
        </w:rPr>
        <w:t>von Staub/Rauch/</w:t>
      </w:r>
      <w:r w:rsidR="003112F2" w:rsidRPr="00693B6E">
        <w:rPr>
          <w:rFonts w:ascii="Verdana" w:hAnsi="Verdana"/>
          <w:sz w:val="16"/>
          <w:szCs w:val="16"/>
          <w:lang w:eastAsia="zh-CN"/>
        </w:rPr>
        <w:t>Aerosol vermeiden.</w:t>
      </w:r>
    </w:p>
    <w:p w:rsidR="00D1665E" w:rsidRDefault="00D1665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D1665E">
        <w:rPr>
          <w:rFonts w:ascii="Verdana" w:hAnsi="Verdana"/>
          <w:sz w:val="16"/>
          <w:szCs w:val="16"/>
        </w:rPr>
        <w:t>P273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79177F">
        <w:rPr>
          <w:rFonts w:ascii="Verdana" w:hAnsi="Verdana"/>
          <w:sz w:val="16"/>
          <w:szCs w:val="16"/>
          <w:lang w:val="de-CH"/>
        </w:rPr>
        <w:t>P280</w:t>
      </w:r>
      <w:r w:rsidRPr="0079177F">
        <w:rPr>
          <w:rFonts w:ascii="Verdana" w:hAnsi="Verdana"/>
          <w:sz w:val="16"/>
          <w:szCs w:val="16"/>
          <w:lang w:val="de-CH"/>
        </w:rPr>
        <w:tab/>
      </w:r>
      <w:r w:rsidRPr="0079177F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4327D1" w:rsidRPr="0079177F" w:rsidRDefault="004327D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4327D1">
        <w:rPr>
          <w:rFonts w:ascii="Verdana" w:hAnsi="Verdana"/>
          <w:sz w:val="16"/>
          <w:szCs w:val="16"/>
          <w:lang w:val="de-CH"/>
        </w:rPr>
        <w:t>P301+310</w:t>
      </w:r>
      <w:r w:rsidR="003112F2">
        <w:rPr>
          <w:rFonts w:ascii="Verdana" w:hAnsi="Verdana"/>
          <w:sz w:val="16"/>
          <w:szCs w:val="16"/>
          <w:lang w:val="de-CH"/>
        </w:rPr>
        <w:tab/>
      </w:r>
      <w:r w:rsidR="003112F2">
        <w:rPr>
          <w:rFonts w:ascii="Verdana" w:hAnsi="Verdana"/>
          <w:sz w:val="16"/>
          <w:szCs w:val="16"/>
          <w:lang w:eastAsia="zh-CN"/>
        </w:rPr>
        <w:t xml:space="preserve">Bei Verschlucken: Sofort Giftinformationszentrum/Arzt </w:t>
      </w:r>
      <w:r w:rsidR="003112F2" w:rsidRPr="00693B6E">
        <w:rPr>
          <w:rFonts w:ascii="Verdana" w:hAnsi="Verdana"/>
          <w:sz w:val="16"/>
          <w:szCs w:val="16"/>
          <w:lang w:eastAsia="zh-CN"/>
        </w:rPr>
        <w:t>anrufen.</w:t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9177F">
        <w:rPr>
          <w:rFonts w:ascii="Verdana" w:hAnsi="Verdana"/>
          <w:sz w:val="16"/>
          <w:szCs w:val="16"/>
          <w:lang w:val="de-CH"/>
        </w:rPr>
        <w:t>P301+330+331</w:t>
      </w:r>
      <w:r w:rsidRPr="0079177F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79177F">
        <w:rPr>
          <w:rFonts w:ascii="Verdana" w:hAnsi="Verdana"/>
          <w:sz w:val="16"/>
          <w:szCs w:val="16"/>
          <w:lang w:val="de-CH"/>
        </w:rPr>
        <w:t>P302+352</w:t>
      </w:r>
      <w:r w:rsidRPr="0079177F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4327D1" w:rsidRDefault="004327D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4327D1">
        <w:rPr>
          <w:rFonts w:ascii="Verdana" w:hAnsi="Verdana"/>
          <w:sz w:val="16"/>
          <w:szCs w:val="16"/>
          <w:lang w:val="de-CH"/>
        </w:rPr>
        <w:t>P303+361+353</w:t>
      </w:r>
      <w:r w:rsidR="003112F2">
        <w:rPr>
          <w:rFonts w:ascii="Verdana" w:hAnsi="Verdana"/>
          <w:sz w:val="16"/>
          <w:szCs w:val="16"/>
          <w:lang w:val="de-CH"/>
        </w:rPr>
        <w:tab/>
      </w:r>
      <w:r w:rsidR="003112F2">
        <w:rPr>
          <w:rFonts w:ascii="Verdana" w:hAnsi="Verdana"/>
          <w:sz w:val="16"/>
          <w:szCs w:val="16"/>
          <w:lang w:eastAsia="zh-CN"/>
        </w:rPr>
        <w:t>Bei Berührung mit der Haut</w:t>
      </w:r>
      <w:r w:rsidR="003112F2" w:rsidRPr="00693B6E">
        <w:rPr>
          <w:rFonts w:ascii="Verdana" w:hAnsi="Verdana"/>
          <w:sz w:val="16"/>
          <w:szCs w:val="16"/>
          <w:lang w:eastAsia="zh-CN"/>
        </w:rPr>
        <w:t xml:space="preserve"> (oder dem Haar): Alle kontaminierten Kleidungsstücke sofort ausziehen. Haut mit </w:t>
      </w:r>
      <w:r w:rsidR="003112F2">
        <w:rPr>
          <w:rFonts w:ascii="Verdana" w:hAnsi="Verdana"/>
          <w:sz w:val="16"/>
          <w:szCs w:val="16"/>
          <w:lang w:eastAsia="zh-CN"/>
        </w:rPr>
        <w:tab/>
      </w:r>
      <w:r w:rsidR="003112F2">
        <w:rPr>
          <w:rFonts w:ascii="Verdana" w:hAnsi="Verdana"/>
          <w:sz w:val="16"/>
          <w:szCs w:val="16"/>
          <w:lang w:eastAsia="zh-CN"/>
        </w:rPr>
        <w:tab/>
      </w:r>
      <w:r w:rsidR="003112F2" w:rsidRPr="00693B6E">
        <w:rPr>
          <w:rFonts w:ascii="Verdana" w:hAnsi="Verdana"/>
          <w:sz w:val="16"/>
          <w:szCs w:val="16"/>
          <w:lang w:eastAsia="zh-CN"/>
        </w:rPr>
        <w:t>Wasser abwaschen/duschen.</w:t>
      </w:r>
    </w:p>
    <w:p w:rsidR="004327D1" w:rsidRPr="0079177F" w:rsidRDefault="004327D1" w:rsidP="003112F2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18"/>
        </w:tabs>
        <w:rPr>
          <w:rFonts w:ascii="Verdana" w:hAnsi="Verdana"/>
          <w:sz w:val="16"/>
          <w:szCs w:val="16"/>
          <w:lang w:val="de-CH"/>
        </w:rPr>
      </w:pPr>
      <w:r w:rsidRPr="004327D1">
        <w:rPr>
          <w:rFonts w:ascii="Verdana" w:hAnsi="Verdana"/>
          <w:sz w:val="16"/>
          <w:szCs w:val="16"/>
          <w:lang w:val="de-CH"/>
        </w:rPr>
        <w:t>P304+340</w:t>
      </w:r>
      <w:r w:rsidR="003112F2">
        <w:rPr>
          <w:rFonts w:ascii="Verdana" w:hAnsi="Verdana"/>
          <w:sz w:val="16"/>
          <w:szCs w:val="16"/>
          <w:lang w:val="de-CH"/>
        </w:rPr>
        <w:tab/>
      </w:r>
      <w:r w:rsidR="003112F2">
        <w:rPr>
          <w:rFonts w:ascii="Verdana" w:hAnsi="Verdana"/>
          <w:sz w:val="16"/>
          <w:szCs w:val="16"/>
          <w:lang w:eastAsia="zh-CN"/>
        </w:rPr>
        <w:t>Bei Einatmen</w:t>
      </w:r>
      <w:r w:rsidR="003112F2"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  <w:r w:rsidR="003112F2">
        <w:rPr>
          <w:rFonts w:ascii="Verdana" w:hAnsi="Verdana"/>
          <w:sz w:val="16"/>
          <w:szCs w:val="16"/>
          <w:lang w:val="de-CH"/>
        </w:rPr>
        <w:t xml:space="preserve">          </w:t>
      </w:r>
    </w:p>
    <w:p w:rsid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79177F">
        <w:rPr>
          <w:rFonts w:ascii="Verdana" w:hAnsi="Verdana"/>
          <w:sz w:val="16"/>
          <w:szCs w:val="16"/>
          <w:lang w:val="de-CH"/>
        </w:rPr>
        <w:t>P305+351+338</w:t>
      </w:r>
      <w:r w:rsidRPr="0079177F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3112F2" w:rsidRPr="003112F2" w:rsidRDefault="003112F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112F2">
        <w:rPr>
          <w:rFonts w:ascii="Verdana" w:hAnsi="Verdana"/>
          <w:sz w:val="16"/>
          <w:szCs w:val="16"/>
          <w:lang w:val="de-CH"/>
        </w:rPr>
        <w:t>P308+313</w:t>
      </w:r>
      <w:r>
        <w:rPr>
          <w:rFonts w:ascii="Verdana" w:hAnsi="Verdana"/>
          <w:sz w:val="16"/>
          <w:szCs w:val="16"/>
          <w:lang w:val="de-CH"/>
        </w:rPr>
        <w:tab/>
      </w:r>
      <w:r w:rsidRPr="003112F2">
        <w:rPr>
          <w:rFonts w:ascii="Verdana" w:hAnsi="Verdana"/>
          <w:sz w:val="16"/>
          <w:szCs w:val="16"/>
          <w:lang w:val="de-CH"/>
        </w:rPr>
        <w:t>Bei Exposition oder Verdacht: Ärztlichen Rat einholen/ärztliche Hilfe hinzuziehen.</w:t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79177F">
        <w:rPr>
          <w:rFonts w:ascii="Verdana" w:hAnsi="Verdana"/>
          <w:sz w:val="16"/>
          <w:szCs w:val="16"/>
          <w:lang w:val="de-CH"/>
        </w:rPr>
        <w:t>P309+310</w:t>
      </w:r>
      <w:r>
        <w:rPr>
          <w:rFonts w:ascii="Verdana" w:hAnsi="Verdana"/>
          <w:sz w:val="16"/>
          <w:szCs w:val="16"/>
          <w:lang w:val="de-CH"/>
        </w:rPr>
        <w:tab/>
      </w:r>
      <w:r w:rsidRPr="0079177F">
        <w:rPr>
          <w:rFonts w:ascii="Verdana" w:hAnsi="Verdana"/>
          <w:sz w:val="16"/>
          <w:szCs w:val="16"/>
          <w:lang w:val="de-CH"/>
        </w:rPr>
        <w:t>Bei Exposition oder Unwohlsein: Sofort Giftinformationszentrum oder Arzt anrufen.</w:t>
      </w:r>
    </w:p>
    <w:p w:rsidR="00D1665E" w:rsidRDefault="00D1665E">
      <w:pPr>
        <w:rPr>
          <w:rFonts w:ascii="Verdana" w:hAnsi="Verdana"/>
          <w:lang w:val="en-US"/>
        </w:rPr>
      </w:pPr>
    </w:p>
    <w:p w:rsidR="00624D80" w:rsidRPr="00D1665E" w:rsidRDefault="00382839">
      <w:pPr>
        <w:rPr>
          <w:rFonts w:ascii="Verdana" w:hAnsi="Verdana"/>
          <w:lang w:val="en-US"/>
        </w:rPr>
      </w:pPr>
      <w:r w:rsidRPr="00D1665E">
        <w:rPr>
          <w:rFonts w:ascii="Verdana" w:hAnsi="Verdana"/>
          <w:lang w:val="en-US"/>
        </w:rPr>
        <w:t>Schule:</w:t>
      </w:r>
    </w:p>
    <w:p w:rsidR="00624D80" w:rsidRPr="00D1665E" w:rsidRDefault="00624D80">
      <w:pPr>
        <w:rPr>
          <w:rFonts w:ascii="Arial" w:hAnsi="Arial"/>
          <w:lang w:val="en-US"/>
        </w:rPr>
      </w:pPr>
    </w:p>
    <w:p w:rsidR="00607091" w:rsidRPr="00D1665E" w:rsidRDefault="00607091">
      <w:pPr>
        <w:rPr>
          <w:rFonts w:ascii="Arial" w:hAnsi="Arial"/>
          <w:sz w:val="24"/>
          <w:lang w:val="en-US"/>
        </w:rPr>
      </w:pPr>
    </w:p>
    <w:p w:rsidR="00015609" w:rsidRPr="00D1665E" w:rsidRDefault="00015609">
      <w:pPr>
        <w:rPr>
          <w:rFonts w:ascii="Arial" w:hAnsi="Arial"/>
          <w:sz w:val="24"/>
          <w:lang w:val="en-US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607091" w:rsidRDefault="00607091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607091" w:rsidRDefault="00607091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112F2" w:rsidRDefault="003112F2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607091">
        <w:rPr>
          <w:rFonts w:ascii="Verdana" w:hAnsi="Verdana"/>
          <w:sz w:val="16"/>
          <w:szCs w:val="16"/>
        </w:rPr>
        <w:t>ule Zürich / Erstelldatum: 29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5"/>
      <w:footerReference w:type="default" r:id="rId16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40F7" w:rsidRDefault="005240F7" w:rsidP="00015609">
      <w:r>
        <w:separator/>
      </w:r>
    </w:p>
  </w:endnote>
  <w:endnote w:type="continuationSeparator" w:id="0">
    <w:p w:rsidR="005240F7" w:rsidRDefault="005240F7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40F7" w:rsidRDefault="005240F7" w:rsidP="00015609">
      <w:r>
        <w:separator/>
      </w:r>
    </w:p>
  </w:footnote>
  <w:footnote w:type="continuationSeparator" w:id="0">
    <w:p w:rsidR="005240F7" w:rsidRDefault="005240F7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E70647" w:rsidP="00015609">
    <w:pPr>
      <w:pStyle w:val="Kopfzeile"/>
      <w:tabs>
        <w:tab w:val="clear" w:pos="4536"/>
        <w:tab w:val="clear" w:pos="9072"/>
        <w:tab w:val="left" w:pos="8445"/>
      </w:tabs>
    </w:pPr>
    <w:r w:rsidRPr="00E70647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E70647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E70647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403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E3A90"/>
    <w:rsid w:val="002E3B1E"/>
    <w:rsid w:val="003112F2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458"/>
    <w:rsid w:val="0041466B"/>
    <w:rsid w:val="004327D1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240F7"/>
    <w:rsid w:val="005643F9"/>
    <w:rsid w:val="005759A4"/>
    <w:rsid w:val="00595105"/>
    <w:rsid w:val="005A207F"/>
    <w:rsid w:val="005A4729"/>
    <w:rsid w:val="005D54B6"/>
    <w:rsid w:val="005E2480"/>
    <w:rsid w:val="006012A7"/>
    <w:rsid w:val="00607091"/>
    <w:rsid w:val="006133D7"/>
    <w:rsid w:val="006235DF"/>
    <w:rsid w:val="00624D80"/>
    <w:rsid w:val="006263D1"/>
    <w:rsid w:val="00655BBC"/>
    <w:rsid w:val="006B4000"/>
    <w:rsid w:val="006D713D"/>
    <w:rsid w:val="006E514C"/>
    <w:rsid w:val="006F371F"/>
    <w:rsid w:val="006F5584"/>
    <w:rsid w:val="0070507A"/>
    <w:rsid w:val="007073C1"/>
    <w:rsid w:val="00715260"/>
    <w:rsid w:val="0071582C"/>
    <w:rsid w:val="007423E0"/>
    <w:rsid w:val="00751ABE"/>
    <w:rsid w:val="00765A51"/>
    <w:rsid w:val="00765C0E"/>
    <w:rsid w:val="0078017E"/>
    <w:rsid w:val="007859D3"/>
    <w:rsid w:val="0079177F"/>
    <w:rsid w:val="00795230"/>
    <w:rsid w:val="007A1C31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B1B6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040"/>
    <w:rsid w:val="0097293F"/>
    <w:rsid w:val="00993BD6"/>
    <w:rsid w:val="009B4CC7"/>
    <w:rsid w:val="009C05CE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5181E"/>
    <w:rsid w:val="00B61890"/>
    <w:rsid w:val="00B65545"/>
    <w:rsid w:val="00B83007"/>
    <w:rsid w:val="00C037DB"/>
    <w:rsid w:val="00C676B2"/>
    <w:rsid w:val="00C93395"/>
    <w:rsid w:val="00CB37B4"/>
    <w:rsid w:val="00CC2C00"/>
    <w:rsid w:val="00CC5350"/>
    <w:rsid w:val="00CF4E87"/>
    <w:rsid w:val="00D12FDC"/>
    <w:rsid w:val="00D1665E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70647"/>
    <w:rsid w:val="00EA5663"/>
    <w:rsid w:val="00EA79C0"/>
    <w:rsid w:val="00EC11B3"/>
    <w:rsid w:val="00F068ED"/>
    <w:rsid w:val="00F122A5"/>
    <w:rsid w:val="00F30D44"/>
    <w:rsid w:val="00F4621D"/>
    <w:rsid w:val="00F81050"/>
    <w:rsid w:val="00F82A0E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06672-8108-484E-9CCC-7D5C599AA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642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2</cp:revision>
  <cp:lastPrinted>2013-12-03T11:51:00Z</cp:lastPrinted>
  <dcterms:created xsi:type="dcterms:W3CDTF">2016-02-29T17:03:00Z</dcterms:created>
  <dcterms:modified xsi:type="dcterms:W3CDTF">2016-02-29T17:03:00Z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