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457330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6012A7">
        <w:rPr>
          <w:rFonts w:ascii="Verdana" w:hAnsi="Verdana"/>
          <w:b/>
        </w:rPr>
        <w:tab/>
        <w:t>11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EE2EF8">
        <w:rPr>
          <w:rFonts w:ascii="Verdana" w:hAnsi="Verdana"/>
          <w:b/>
        </w:rPr>
        <w:t>Cyclohexen und Methylbenzen (6.3</w:t>
      </w:r>
      <w:r w:rsidR="00C714A6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EE2EF8">
        <w:rPr>
          <w:rFonts w:ascii="Verdana" w:hAnsi="Verdana"/>
          <w:b/>
        </w:rPr>
        <w:t>190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457330">
      <w:pPr>
        <w:rPr>
          <w:rFonts w:ascii="Arial" w:hAnsi="Arial"/>
          <w:sz w:val="24"/>
        </w:rPr>
      </w:pPr>
      <w:r w:rsidRPr="00457330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78017E" w:rsidRDefault="004A0699" w:rsidP="0078017E">
                  <w:pPr>
                    <w:rPr>
                      <w:rFonts w:ascii="Arial" w:hAnsi="Arial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Pr="00457330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C714A6" w:rsidRDefault="00C714A6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457330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C714A6" w:rsidRDefault="00C714A6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3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  <w:r w:rsidR="00C714A6">
        <w:rPr>
          <w:rFonts w:ascii="Verdana" w:hAnsi="Verdana"/>
        </w:rPr>
        <w:t xml:space="preserve">         für Schüler/Innen verboten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093"/>
        <w:gridCol w:w="1276"/>
        <w:gridCol w:w="1559"/>
        <w:gridCol w:w="1701"/>
        <w:gridCol w:w="850"/>
        <w:gridCol w:w="2127"/>
        <w:gridCol w:w="1076"/>
      </w:tblGrid>
      <w:tr w:rsidR="00A1039B" w:rsidTr="009A2C40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850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2127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076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DC32FF" w:rsidRPr="00AC60B9" w:rsidTr="009A2C40">
        <w:trPr>
          <w:cnfStyle w:val="000000100000"/>
          <w:trHeight w:val="794"/>
        </w:trPr>
        <w:tc>
          <w:tcPr>
            <w:cnfStyle w:val="001000000000"/>
            <w:tcW w:w="2093" w:type="dxa"/>
          </w:tcPr>
          <w:p w:rsidR="00DC32FF" w:rsidRDefault="00C714A6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Methylbenzen</w:t>
            </w:r>
          </w:p>
          <w:p w:rsidR="00C714A6" w:rsidRPr="00C714A6" w:rsidRDefault="00C714A6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(Toluol)</w:t>
            </w:r>
          </w:p>
        </w:tc>
        <w:tc>
          <w:tcPr>
            <w:tcW w:w="1276" w:type="dxa"/>
          </w:tcPr>
          <w:p w:rsidR="00DC32FF" w:rsidRPr="00C714A6" w:rsidRDefault="00C714A6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DC32FF" w:rsidRPr="00AC60B9" w:rsidRDefault="00C714A6">
            <w:pPr>
              <w:cnfStyle w:val="000000100000"/>
              <w:rPr>
                <w:rFonts w:ascii="Verdana" w:hAnsi="Verdana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margin">
                    <wp:posOffset>586105</wp:posOffset>
                  </wp:positionH>
                  <wp:positionV relativeFrom="margin">
                    <wp:posOffset>36195</wp:posOffset>
                  </wp:positionV>
                  <wp:extent cx="321310" cy="330200"/>
                  <wp:effectExtent l="19050" t="0" r="2540" b="0"/>
                  <wp:wrapNone/>
                  <wp:docPr id="17" name="Grafik 18" descr="ghs08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8" descr="ghs08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margin">
                    <wp:posOffset>259715</wp:posOffset>
                  </wp:positionH>
                  <wp:positionV relativeFrom="margin">
                    <wp:posOffset>36195</wp:posOffset>
                  </wp:positionV>
                  <wp:extent cx="321310" cy="330200"/>
                  <wp:effectExtent l="19050" t="0" r="2540" b="0"/>
                  <wp:wrapNone/>
                  <wp:docPr id="20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margin">
                    <wp:posOffset>-64135</wp:posOffset>
                  </wp:positionH>
                  <wp:positionV relativeFrom="margin">
                    <wp:posOffset>38735</wp:posOffset>
                  </wp:positionV>
                  <wp:extent cx="321310" cy="327660"/>
                  <wp:effectExtent l="19050" t="0" r="2540" b="0"/>
                  <wp:wrapNone/>
                  <wp:docPr id="22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DC32FF" w:rsidRPr="00AC60B9" w:rsidRDefault="00C714A6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H225 H304 H315 H336 H361d H373</w:t>
            </w:r>
          </w:p>
        </w:tc>
        <w:tc>
          <w:tcPr>
            <w:tcW w:w="850" w:type="dxa"/>
          </w:tcPr>
          <w:p w:rsidR="00DC32FF" w:rsidRPr="00AC60B9" w:rsidRDefault="00C714A6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7" w:type="dxa"/>
          </w:tcPr>
          <w:p w:rsidR="00DC32FF" w:rsidRPr="00AC60B9" w:rsidRDefault="00C714A6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P240 P301+310 P302+352 P308+313 P314 P331 P403+233</w:t>
            </w:r>
          </w:p>
        </w:tc>
        <w:tc>
          <w:tcPr>
            <w:tcW w:w="1076" w:type="dxa"/>
          </w:tcPr>
          <w:p w:rsidR="00DC32FF" w:rsidRPr="00AC60B9" w:rsidRDefault="00AD73C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19</w:t>
            </w:r>
            <w:r w:rsidR="00C714A6">
              <w:rPr>
                <w:rFonts w:ascii="Verdana" w:hAnsi="Verdana"/>
                <w:sz w:val="16"/>
                <w:szCs w:val="16"/>
              </w:rPr>
              <w:t>0</w:t>
            </w:r>
          </w:p>
        </w:tc>
      </w:tr>
      <w:tr w:rsidR="00DC32FF" w:rsidRPr="00AC60B9" w:rsidTr="009A2C40">
        <w:trPr>
          <w:trHeight w:val="1117"/>
        </w:trPr>
        <w:tc>
          <w:tcPr>
            <w:cnfStyle w:val="001000000000"/>
            <w:tcW w:w="2093" w:type="dxa"/>
          </w:tcPr>
          <w:p w:rsidR="00DC32FF" w:rsidRPr="00AC60B9" w:rsidRDefault="00AA370F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Cyclohexen</w:t>
            </w:r>
          </w:p>
        </w:tc>
        <w:tc>
          <w:tcPr>
            <w:tcW w:w="1276" w:type="dxa"/>
          </w:tcPr>
          <w:p w:rsidR="00DC32FF" w:rsidRPr="00AC60B9" w:rsidRDefault="00AA370F">
            <w:pPr>
              <w:cnfStyle w:val="000000000000"/>
              <w:rPr>
                <w:rFonts w:ascii="Verdana" w:hAnsi="Verdana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DC32FF" w:rsidRPr="00AC60B9" w:rsidRDefault="00AA370F">
            <w:pPr>
              <w:cnfStyle w:val="0000000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margin">
                    <wp:posOffset>259715</wp:posOffset>
                  </wp:positionH>
                  <wp:positionV relativeFrom="margin">
                    <wp:posOffset>355600</wp:posOffset>
                  </wp:positionV>
                  <wp:extent cx="321945" cy="330200"/>
                  <wp:effectExtent l="19050" t="0" r="1905" b="0"/>
                  <wp:wrapNone/>
                  <wp:docPr id="33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945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margin">
                    <wp:posOffset>586105</wp:posOffset>
                  </wp:positionH>
                  <wp:positionV relativeFrom="margin">
                    <wp:posOffset>25400</wp:posOffset>
                  </wp:positionV>
                  <wp:extent cx="321310" cy="330200"/>
                  <wp:effectExtent l="19050" t="0" r="2540" b="0"/>
                  <wp:wrapNone/>
                  <wp:docPr id="32" name="Grafik 18" descr="ghs08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8" descr="ghs08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AA370F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margin">
                    <wp:posOffset>262255</wp:posOffset>
                  </wp:positionH>
                  <wp:positionV relativeFrom="margin">
                    <wp:posOffset>25400</wp:posOffset>
                  </wp:positionV>
                  <wp:extent cx="321310" cy="330200"/>
                  <wp:effectExtent l="19050" t="0" r="2540" b="0"/>
                  <wp:wrapNone/>
                  <wp:docPr id="31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AA370F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margin">
                    <wp:posOffset>-61595</wp:posOffset>
                  </wp:positionH>
                  <wp:positionV relativeFrom="margin">
                    <wp:posOffset>25400</wp:posOffset>
                  </wp:positionV>
                  <wp:extent cx="321310" cy="330200"/>
                  <wp:effectExtent l="19050" t="0" r="2540" b="0"/>
                  <wp:wrapNone/>
                  <wp:docPr id="30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DC32FF" w:rsidRPr="00AC60B9" w:rsidRDefault="00AA370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H225 H302 H304 H411</w:t>
            </w:r>
          </w:p>
        </w:tc>
        <w:tc>
          <w:tcPr>
            <w:tcW w:w="850" w:type="dxa"/>
          </w:tcPr>
          <w:p w:rsidR="00DC32FF" w:rsidRPr="00AC60B9" w:rsidRDefault="00AA370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7" w:type="dxa"/>
          </w:tcPr>
          <w:p w:rsidR="00DC32FF" w:rsidRPr="00AC60B9" w:rsidRDefault="00AA370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P262 P273</w:t>
            </w:r>
          </w:p>
        </w:tc>
        <w:tc>
          <w:tcPr>
            <w:tcW w:w="1076" w:type="dxa"/>
          </w:tcPr>
          <w:p w:rsidR="00DC32FF" w:rsidRPr="00AC60B9" w:rsidRDefault="00AA370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EE2EF8" w:rsidRPr="00BC3734" w:rsidTr="00EE2EF8">
        <w:trPr>
          <w:cnfStyle w:val="000000100000"/>
          <w:trHeight w:val="708"/>
        </w:trPr>
        <w:tc>
          <w:tcPr>
            <w:cnfStyle w:val="001000000000"/>
            <w:tcW w:w="2093" w:type="dxa"/>
          </w:tcPr>
          <w:p w:rsidR="00EE2EF8" w:rsidRDefault="00EE2EF8" w:rsidP="005B7CEA">
            <w:pPr>
              <w:ind w:right="-108"/>
              <w:rPr>
                <w:rFonts w:ascii="Verdana" w:hAnsi="Verdana"/>
                <w:b w:val="0"/>
              </w:rPr>
            </w:pPr>
            <w:r w:rsidRPr="00BC3734">
              <w:rPr>
                <w:rFonts w:ascii="Verdana" w:hAnsi="Verdana"/>
                <w:b w:val="0"/>
              </w:rPr>
              <w:t>Bromwasser</w:t>
            </w:r>
            <w:r>
              <w:rPr>
                <w:rStyle w:val="Funotenzeichen"/>
                <w:rFonts w:ascii="Verdana" w:hAnsi="Verdana"/>
                <w:b w:val="0"/>
              </w:rPr>
              <w:footnoteReference w:id="1"/>
            </w:r>
          </w:p>
          <w:p w:rsidR="00EE2EF8" w:rsidRPr="00F644BB" w:rsidRDefault="00EE2EF8" w:rsidP="005B7CEA">
            <w:pPr>
              <w:ind w:right="-108"/>
              <w:rPr>
                <w:rFonts w:ascii="Verdana" w:hAnsi="Verdana"/>
                <w:b w:val="0"/>
                <w:sz w:val="16"/>
                <w:szCs w:val="16"/>
              </w:rPr>
            </w:pPr>
            <w:r w:rsidRPr="00F644BB">
              <w:rPr>
                <w:rFonts w:ascii="Verdana" w:hAnsi="Verdana"/>
                <w:b w:val="0"/>
                <w:sz w:val="16"/>
                <w:szCs w:val="16"/>
              </w:rPr>
              <w:t>(w = 1 - 5%)</w:t>
            </w:r>
          </w:p>
        </w:tc>
        <w:tc>
          <w:tcPr>
            <w:tcW w:w="1276" w:type="dxa"/>
          </w:tcPr>
          <w:p w:rsidR="00EE2EF8" w:rsidRPr="00BC3734" w:rsidRDefault="00EE2EF8" w:rsidP="005B7CEA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EE2EF8" w:rsidRPr="00BC3734" w:rsidRDefault="00EE2EF8" w:rsidP="005B7CEA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98176" behindDoc="0" locked="0" layoutInCell="1" allowOverlap="1">
                  <wp:simplePos x="0" y="0"/>
                  <wp:positionH relativeFrom="margin">
                    <wp:posOffset>38735</wp:posOffset>
                  </wp:positionH>
                  <wp:positionV relativeFrom="margin">
                    <wp:posOffset>163830</wp:posOffset>
                  </wp:positionV>
                  <wp:extent cx="326390" cy="330200"/>
                  <wp:effectExtent l="19050" t="0" r="0" b="0"/>
                  <wp:wrapNone/>
                  <wp:docPr id="49" name="Grafik 5" descr="ghs06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5" descr="ghs06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97152" behindDoc="0" locked="0" layoutInCell="1" allowOverlap="1">
                  <wp:simplePos x="0" y="0"/>
                  <wp:positionH relativeFrom="margin">
                    <wp:posOffset>460375</wp:posOffset>
                  </wp:positionH>
                  <wp:positionV relativeFrom="margin">
                    <wp:posOffset>161290</wp:posOffset>
                  </wp:positionV>
                  <wp:extent cx="326390" cy="330200"/>
                  <wp:effectExtent l="19050" t="0" r="0" b="0"/>
                  <wp:wrapNone/>
                  <wp:docPr id="48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EE2EF8" w:rsidRPr="00BC3734" w:rsidRDefault="00EE2EF8" w:rsidP="005B7CEA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H301+311+331</w:t>
            </w:r>
            <w:r w:rsidR="00AD73CE">
              <w:rPr>
                <w:rFonts w:ascii="Verdana" w:hAnsi="Verdana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H315 H319 H331 H400</w:t>
            </w:r>
          </w:p>
        </w:tc>
        <w:tc>
          <w:tcPr>
            <w:tcW w:w="850" w:type="dxa"/>
          </w:tcPr>
          <w:p w:rsidR="00EE2EF8" w:rsidRPr="00BC3734" w:rsidRDefault="00EE2EF8" w:rsidP="005B7CEA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7" w:type="dxa"/>
          </w:tcPr>
          <w:p w:rsidR="00EE2EF8" w:rsidRPr="00BC3734" w:rsidRDefault="00EE2EF8" w:rsidP="005B7CEA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P260_g P264 P271 P280  P301+330+331 P303+361+353 P304+340 P305+351+338 P332+313 P501</w:t>
            </w:r>
          </w:p>
        </w:tc>
        <w:tc>
          <w:tcPr>
            <w:tcW w:w="1076" w:type="dxa"/>
          </w:tcPr>
          <w:p w:rsidR="00EE2EF8" w:rsidRPr="00BC3734" w:rsidRDefault="00EE2EF8" w:rsidP="005B7CEA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0,7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CF05B6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1,2-Dibromcyclohexan </w:t>
            </w:r>
            <w:r w:rsidRPr="00CF05B6">
              <w:rPr>
                <w:rFonts w:ascii="Verdana" w:hAnsi="Verdana"/>
                <w:b w:val="0"/>
                <w:sz w:val="16"/>
                <w:szCs w:val="16"/>
              </w:rPr>
              <w:t>(Reaktionsprodukt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 - es liegt keine GHS-Einstufung vor)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EB09C7" w:rsidRPr="00CF05B6" w:rsidRDefault="00CF05B6" w:rsidP="00CF05B6">
      <w:pPr>
        <w:jc w:val="both"/>
        <w:rPr>
          <w:rFonts w:ascii="Verdana" w:hAnsi="Verdana"/>
          <w:i/>
        </w:rPr>
      </w:pPr>
      <w:r w:rsidRPr="00CF05B6">
        <w:rPr>
          <w:rFonts w:ascii="Verdana" w:hAnsi="Verdana"/>
          <w:i/>
        </w:rPr>
        <w:t xml:space="preserve">In Reagenzglas 1 gibt </w:t>
      </w:r>
      <w:r>
        <w:rPr>
          <w:rFonts w:ascii="Verdana" w:hAnsi="Verdana"/>
          <w:i/>
        </w:rPr>
        <w:t xml:space="preserve">im Abzug </w:t>
      </w:r>
      <w:r w:rsidRPr="00CF05B6">
        <w:rPr>
          <w:rFonts w:ascii="Verdana" w:hAnsi="Verdana"/>
          <w:i/>
        </w:rPr>
        <w:t>man 4 ml Cyclohexen, in Reagenzglas 2 4 ml Methylbenzen. Beide Reagenzgläser werden tropfenweise mit Bromwasser versetzt.</w:t>
      </w:r>
    </w:p>
    <w:p w:rsidR="00624D80" w:rsidRPr="00A33993" w:rsidRDefault="00624D80">
      <w:pPr>
        <w:rPr>
          <w:rFonts w:ascii="Arial" w:hAnsi="Arial"/>
        </w:rPr>
      </w:pPr>
    </w:p>
    <w:p w:rsidR="008C7699" w:rsidRDefault="008C7699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EB09C7" w:rsidRDefault="00CF05B6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CF05B6" w:rsidRDefault="00CF05B6" w:rsidP="008C7699">
      <w:pPr>
        <w:rPr>
          <w:rFonts w:ascii="Verdana" w:hAnsi="Verdana"/>
          <w:i/>
        </w:rPr>
      </w:pPr>
    </w:p>
    <w:p w:rsidR="00CF05B6" w:rsidRDefault="00CF05B6" w:rsidP="008C7699">
      <w:pPr>
        <w:rPr>
          <w:rFonts w:ascii="Verdana" w:hAnsi="Verdana"/>
          <w:i/>
        </w:rPr>
      </w:pPr>
    </w:p>
    <w:p w:rsidR="00CF05B6" w:rsidRDefault="00CF05B6" w:rsidP="008C7699">
      <w:pPr>
        <w:rPr>
          <w:rFonts w:ascii="Verdana" w:hAnsi="Verdana"/>
          <w:i/>
        </w:rPr>
      </w:pPr>
    </w:p>
    <w:p w:rsidR="00CF05B6" w:rsidRPr="00EB09C7" w:rsidRDefault="00CF05B6" w:rsidP="008C7699">
      <w:pPr>
        <w:rPr>
          <w:rFonts w:ascii="Verdana" w:hAnsi="Verdana"/>
          <w:i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lastRenderedPageBreak/>
        <w:t>Entsorgungshinweise</w:t>
      </w:r>
    </w:p>
    <w:p w:rsidR="00624D80" w:rsidRPr="00A33993" w:rsidRDefault="00624D80">
      <w:pPr>
        <w:rPr>
          <w:rFonts w:ascii="Arial" w:hAnsi="Arial"/>
        </w:rPr>
      </w:pPr>
    </w:p>
    <w:p w:rsidR="00015609" w:rsidRDefault="00CF05B6">
      <w:pPr>
        <w:rPr>
          <w:rFonts w:ascii="Verdana" w:hAnsi="Verdana"/>
          <w:i/>
        </w:rPr>
      </w:pPr>
      <w:r>
        <w:rPr>
          <w:rFonts w:ascii="Verdana" w:hAnsi="Verdana"/>
          <w:i/>
        </w:rPr>
        <w:t>Reste in den Sammelbehälter "Organische Abfälle - halogeniert" geben.</w:t>
      </w:r>
    </w:p>
    <w:p w:rsidR="00EB09C7" w:rsidRDefault="00EB09C7">
      <w:pPr>
        <w:rPr>
          <w:rFonts w:ascii="Verdana" w:hAnsi="Verdana"/>
          <w:i/>
        </w:rPr>
      </w:pPr>
    </w:p>
    <w:p w:rsidR="00EB09C7" w:rsidRPr="00EB09C7" w:rsidRDefault="00EB09C7">
      <w:pPr>
        <w:rPr>
          <w:rFonts w:ascii="Verdana" w:hAnsi="Verdana"/>
          <w:i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EB09C7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EB09C7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EB09C7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EB09C7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EB09C7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CF05B6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margin">
              <wp:posOffset>1375410</wp:posOffset>
            </wp:positionH>
            <wp:positionV relativeFrom="margin">
              <wp:posOffset>3529965</wp:posOffset>
            </wp:positionV>
            <wp:extent cx="402590" cy="396240"/>
            <wp:effectExtent l="19050" t="0" r="0" b="0"/>
            <wp:wrapNone/>
            <wp:docPr id="43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margin">
              <wp:posOffset>2646045</wp:posOffset>
            </wp:positionH>
            <wp:positionV relativeFrom="margin">
              <wp:posOffset>3504565</wp:posOffset>
            </wp:positionV>
            <wp:extent cx="402590" cy="396240"/>
            <wp:effectExtent l="19050" t="0" r="0" b="0"/>
            <wp:wrapNone/>
            <wp:docPr id="40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margin">
              <wp:posOffset>4235450</wp:posOffset>
            </wp:positionH>
            <wp:positionV relativeFrom="margin">
              <wp:posOffset>3529965</wp:posOffset>
            </wp:positionV>
            <wp:extent cx="402590" cy="396240"/>
            <wp:effectExtent l="19050" t="0" r="0" b="0"/>
            <wp:wrapNone/>
            <wp:docPr id="41" name="Bild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EB09C7" w:rsidRDefault="00EB09C7">
      <w:pPr>
        <w:rPr>
          <w:rFonts w:ascii="Verdana" w:hAnsi="Verdana"/>
          <w:b/>
        </w:rPr>
      </w:pPr>
    </w:p>
    <w:p w:rsidR="00382839" w:rsidRPr="00EB09C7" w:rsidRDefault="00EB09C7">
      <w:pPr>
        <w:rPr>
          <w:rFonts w:ascii="Verdana" w:hAnsi="Verdana"/>
          <w:i/>
        </w:rPr>
      </w:pPr>
      <w:r>
        <w:rPr>
          <w:rFonts w:ascii="Verdana" w:hAnsi="Verdana"/>
          <w:i/>
        </w:rPr>
        <w:tab/>
        <w:t xml:space="preserve">    </w:t>
      </w:r>
      <w:r w:rsidR="00CF05B6">
        <w:rPr>
          <w:rFonts w:ascii="Verdana" w:hAnsi="Verdana"/>
          <w:i/>
        </w:rPr>
        <w:tab/>
        <w:t xml:space="preserve">    </w:t>
      </w:r>
      <w:r>
        <w:rPr>
          <w:rFonts w:ascii="Verdana" w:hAnsi="Verdana"/>
          <w:i/>
        </w:rPr>
        <w:t xml:space="preserve"> Schutzbrille    </w:t>
      </w:r>
      <w:r w:rsidR="00CF05B6">
        <w:rPr>
          <w:rFonts w:ascii="Verdana" w:hAnsi="Verdana"/>
          <w:i/>
        </w:rPr>
        <w:t xml:space="preserve">     </w:t>
      </w:r>
      <w:r>
        <w:rPr>
          <w:rFonts w:ascii="Verdana" w:hAnsi="Verdana"/>
          <w:i/>
        </w:rPr>
        <w:t xml:space="preserve">Schutzhandschuhe   </w:t>
      </w:r>
      <w:r w:rsidR="00CF05B6">
        <w:rPr>
          <w:rFonts w:ascii="Verdana" w:hAnsi="Verdana"/>
          <w:i/>
        </w:rPr>
        <w:t xml:space="preserve">       </w:t>
      </w:r>
      <w:r>
        <w:rPr>
          <w:rFonts w:ascii="Verdana" w:hAnsi="Verdana"/>
          <w:i/>
        </w:rPr>
        <w:t>Abzu</w:t>
      </w:r>
      <w:r w:rsidR="00CF05B6">
        <w:rPr>
          <w:rFonts w:ascii="Verdana" w:hAnsi="Verdana"/>
          <w:i/>
        </w:rPr>
        <w:t xml:space="preserve">g/Kapelle  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Default="00624D80">
      <w:pPr>
        <w:rPr>
          <w:rFonts w:ascii="Verdana" w:hAnsi="Verdana"/>
        </w:rPr>
      </w:pPr>
    </w:p>
    <w:p w:rsidR="00EB09C7" w:rsidRPr="00EB09C7" w:rsidRDefault="00CF05B6">
      <w:pPr>
        <w:rPr>
          <w:rFonts w:ascii="Verdana" w:hAnsi="Verdana"/>
          <w:i/>
        </w:rPr>
      </w:pPr>
      <w:r>
        <w:rPr>
          <w:rFonts w:ascii="Verdana" w:hAnsi="Verdana"/>
          <w:i/>
        </w:rPr>
        <w:t>Durchgeführt, die Tätigkeitsbeschränkungen werden beachtet</w:t>
      </w:r>
      <w:r w:rsidR="009A2C40">
        <w:rPr>
          <w:rFonts w:ascii="Verdana" w:hAnsi="Verdana"/>
          <w:i/>
        </w:rPr>
        <w:t>.</w:t>
      </w:r>
    </w:p>
    <w:p w:rsidR="00624D80" w:rsidRPr="00A33993" w:rsidRDefault="00624D80">
      <w:pPr>
        <w:rPr>
          <w:rFonts w:ascii="Arial" w:hAnsi="Arial"/>
        </w:rPr>
      </w:pPr>
    </w:p>
    <w:p w:rsidR="009A2C40" w:rsidRDefault="009A2C40">
      <w:pPr>
        <w:rPr>
          <w:rFonts w:ascii="Arial" w:hAnsi="Arial"/>
        </w:rPr>
      </w:pPr>
    </w:p>
    <w:p w:rsidR="00CF05B6" w:rsidRDefault="00CF05B6">
      <w:pPr>
        <w:rPr>
          <w:rFonts w:ascii="Arial" w:hAnsi="Arial"/>
        </w:rPr>
      </w:pPr>
    </w:p>
    <w:p w:rsidR="00CF05B6" w:rsidRDefault="00CF05B6">
      <w:pPr>
        <w:rPr>
          <w:rFonts w:ascii="Arial" w:hAnsi="Arial"/>
        </w:rPr>
      </w:pPr>
    </w:p>
    <w:p w:rsidR="00CF05B6" w:rsidRDefault="00CF05B6">
      <w:pPr>
        <w:rPr>
          <w:rFonts w:ascii="Arial" w:hAnsi="Arial"/>
        </w:rPr>
      </w:pPr>
    </w:p>
    <w:p w:rsidR="00CF05B6" w:rsidRDefault="00CF05B6">
      <w:pPr>
        <w:rPr>
          <w:rFonts w:ascii="Arial" w:hAnsi="Arial"/>
        </w:rPr>
      </w:pPr>
    </w:p>
    <w:p w:rsidR="00CF05B6" w:rsidRDefault="00CF05B6">
      <w:pPr>
        <w:rPr>
          <w:rFonts w:ascii="Arial" w:hAnsi="Arial"/>
        </w:rPr>
      </w:pPr>
    </w:p>
    <w:p w:rsidR="00CF05B6" w:rsidRDefault="00CF05B6">
      <w:pPr>
        <w:rPr>
          <w:rFonts w:ascii="Arial" w:hAnsi="Arial"/>
        </w:rPr>
      </w:pPr>
    </w:p>
    <w:p w:rsidR="00575105" w:rsidRDefault="00575105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D12FDC" w:rsidRPr="009A2C40" w:rsidRDefault="00CF05B6" w:rsidP="00CF05B6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</w:t>
      </w:r>
    </w:p>
    <w:p w:rsidR="00D12FDC" w:rsidRDefault="00EB09C7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F753D2">
        <w:rPr>
          <w:rFonts w:ascii="Verdana" w:hAnsi="Verdana"/>
          <w:sz w:val="16"/>
          <w:szCs w:val="16"/>
        </w:rPr>
        <w:t>H225</w:t>
      </w:r>
      <w:r w:rsidR="00F753D2">
        <w:rPr>
          <w:rFonts w:ascii="Verdana" w:hAnsi="Verdana"/>
          <w:sz w:val="16"/>
          <w:szCs w:val="16"/>
        </w:rPr>
        <w:tab/>
      </w:r>
      <w:r w:rsidR="00F753D2">
        <w:rPr>
          <w:rFonts w:ascii="Verdana" w:hAnsi="Verdana"/>
          <w:sz w:val="16"/>
          <w:szCs w:val="16"/>
        </w:rPr>
        <w:tab/>
      </w:r>
      <w:r w:rsidR="00F753D2" w:rsidRPr="00693B6E">
        <w:rPr>
          <w:rFonts w:ascii="Verdana" w:hAnsi="Verdana"/>
          <w:sz w:val="16"/>
          <w:szCs w:val="16"/>
          <w:lang w:eastAsia="zh-CN"/>
        </w:rPr>
        <w:t>Flüssigkeit und Dampf leicht entzündbar.</w:t>
      </w:r>
    </w:p>
    <w:p w:rsidR="00CF05B6" w:rsidRPr="00F753D2" w:rsidRDefault="00CF05B6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b/>
          <w:sz w:val="16"/>
          <w:szCs w:val="16"/>
        </w:rPr>
      </w:pPr>
      <w:r w:rsidRPr="00CF05B6">
        <w:rPr>
          <w:rFonts w:ascii="Verdana" w:hAnsi="Verdana"/>
          <w:sz w:val="16"/>
          <w:szCs w:val="16"/>
        </w:rPr>
        <w:t>H301+311+331</w:t>
      </w:r>
      <w:r w:rsidR="00575105">
        <w:rPr>
          <w:rFonts w:ascii="Verdana" w:hAnsi="Verdana"/>
          <w:sz w:val="16"/>
          <w:szCs w:val="16"/>
        </w:rPr>
        <w:tab/>
      </w:r>
      <w:r w:rsidR="00575105" w:rsidRPr="00693B6E">
        <w:rPr>
          <w:rFonts w:ascii="Verdana" w:hAnsi="Verdana"/>
          <w:sz w:val="16"/>
          <w:szCs w:val="16"/>
          <w:lang w:eastAsia="zh-CN"/>
        </w:rPr>
        <w:t>Giftig bei Verschlucken, Hautkontakt oder Einatmen.</w:t>
      </w:r>
    </w:p>
    <w:p w:rsidR="00177A05" w:rsidRPr="00F753D2" w:rsidRDefault="00177A05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F753D2">
        <w:rPr>
          <w:rFonts w:ascii="Verdana" w:hAnsi="Verdana"/>
          <w:sz w:val="16"/>
          <w:szCs w:val="16"/>
        </w:rPr>
        <w:t>H302</w:t>
      </w:r>
      <w:r w:rsidR="00F753D2">
        <w:rPr>
          <w:rFonts w:ascii="Verdana" w:hAnsi="Verdana"/>
          <w:sz w:val="16"/>
          <w:szCs w:val="16"/>
        </w:rPr>
        <w:tab/>
      </w:r>
      <w:r w:rsidR="00F753D2">
        <w:rPr>
          <w:rFonts w:ascii="Verdana" w:hAnsi="Verdana"/>
          <w:sz w:val="16"/>
          <w:szCs w:val="16"/>
        </w:rPr>
        <w:tab/>
      </w:r>
      <w:r w:rsidR="00F753D2" w:rsidRPr="00693B6E">
        <w:rPr>
          <w:rFonts w:ascii="Verdana" w:hAnsi="Verdana"/>
          <w:sz w:val="16"/>
          <w:szCs w:val="16"/>
          <w:lang w:eastAsia="zh-CN"/>
        </w:rPr>
        <w:t>Gesundheitsschädlich bei Verschlucken.</w:t>
      </w:r>
    </w:p>
    <w:p w:rsidR="00177A05" w:rsidRPr="00F753D2" w:rsidRDefault="00177A05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F753D2">
        <w:rPr>
          <w:rFonts w:ascii="Verdana" w:hAnsi="Verdana"/>
          <w:sz w:val="16"/>
          <w:szCs w:val="16"/>
        </w:rPr>
        <w:t>H304</w:t>
      </w:r>
      <w:r w:rsidR="00F753D2">
        <w:rPr>
          <w:rFonts w:ascii="Verdana" w:hAnsi="Verdana"/>
          <w:sz w:val="16"/>
          <w:szCs w:val="16"/>
        </w:rPr>
        <w:tab/>
      </w:r>
      <w:r w:rsidR="00F753D2">
        <w:rPr>
          <w:rFonts w:ascii="Verdana" w:hAnsi="Verdana"/>
          <w:sz w:val="16"/>
          <w:szCs w:val="16"/>
        </w:rPr>
        <w:tab/>
      </w:r>
      <w:r w:rsidR="00F753D2" w:rsidRPr="00693B6E">
        <w:rPr>
          <w:rFonts w:ascii="Verdana" w:hAnsi="Verdana"/>
          <w:sz w:val="16"/>
          <w:szCs w:val="16"/>
          <w:lang w:eastAsia="zh-CN"/>
        </w:rPr>
        <w:t>Kann bei Verschlucken und Eindringen in die Atemwege tödlich sein.</w:t>
      </w:r>
    </w:p>
    <w:p w:rsidR="00177A05" w:rsidRDefault="00177A05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F753D2">
        <w:rPr>
          <w:rFonts w:ascii="Verdana" w:hAnsi="Verdana"/>
          <w:sz w:val="16"/>
          <w:szCs w:val="16"/>
        </w:rPr>
        <w:t>H315</w:t>
      </w:r>
      <w:r w:rsidR="00F753D2">
        <w:rPr>
          <w:rFonts w:ascii="Verdana" w:hAnsi="Verdana"/>
          <w:sz w:val="16"/>
          <w:szCs w:val="16"/>
        </w:rPr>
        <w:tab/>
      </w:r>
      <w:r w:rsidR="00F753D2">
        <w:rPr>
          <w:rFonts w:ascii="Verdana" w:hAnsi="Verdana"/>
          <w:sz w:val="16"/>
          <w:szCs w:val="16"/>
        </w:rPr>
        <w:tab/>
      </w:r>
      <w:r w:rsidR="00F753D2" w:rsidRPr="00693B6E">
        <w:rPr>
          <w:rFonts w:ascii="Verdana" w:hAnsi="Verdana"/>
          <w:sz w:val="16"/>
          <w:szCs w:val="16"/>
          <w:lang w:eastAsia="zh-CN"/>
        </w:rPr>
        <w:t>Verursacht Hautreizungen.</w:t>
      </w:r>
    </w:p>
    <w:p w:rsidR="009A2C40" w:rsidRDefault="00C31538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C31538">
        <w:rPr>
          <w:rFonts w:ascii="Verdana" w:hAnsi="Verdana"/>
          <w:sz w:val="16"/>
          <w:szCs w:val="16"/>
        </w:rPr>
        <w:t>H319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Augenreizung.</w:t>
      </w:r>
    </w:p>
    <w:p w:rsidR="00C31538" w:rsidRPr="00F753D2" w:rsidRDefault="00C31538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9A2C40">
        <w:rPr>
          <w:rFonts w:ascii="Verdana" w:hAnsi="Verdana"/>
          <w:sz w:val="16"/>
          <w:szCs w:val="16"/>
        </w:rPr>
        <w:t>H331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Giftig bei Einatmen.</w:t>
      </w:r>
    </w:p>
    <w:p w:rsidR="00177A05" w:rsidRDefault="00177A05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C31538">
        <w:rPr>
          <w:rFonts w:ascii="Verdana" w:hAnsi="Verdana"/>
          <w:sz w:val="16"/>
          <w:szCs w:val="16"/>
        </w:rPr>
        <w:t>H336</w:t>
      </w:r>
      <w:r w:rsidR="00F753D2" w:rsidRPr="00C31538">
        <w:rPr>
          <w:rFonts w:ascii="Verdana" w:hAnsi="Verdana"/>
          <w:sz w:val="16"/>
          <w:szCs w:val="16"/>
        </w:rPr>
        <w:tab/>
      </w:r>
      <w:r w:rsidR="00F753D2" w:rsidRPr="00C31538">
        <w:rPr>
          <w:rFonts w:ascii="Verdana" w:hAnsi="Verdana"/>
          <w:sz w:val="16"/>
          <w:szCs w:val="16"/>
        </w:rPr>
        <w:tab/>
      </w:r>
      <w:r w:rsidR="00F753D2" w:rsidRPr="00C31538">
        <w:rPr>
          <w:rFonts w:ascii="Verdana" w:hAnsi="Verdana"/>
          <w:sz w:val="16"/>
          <w:szCs w:val="16"/>
          <w:lang w:eastAsia="zh-CN"/>
        </w:rPr>
        <w:t>Kann Schläfrigkeit und Benommenheit verursachen.</w:t>
      </w:r>
    </w:p>
    <w:p w:rsidR="00177A05" w:rsidRDefault="00177A05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C31538">
        <w:rPr>
          <w:rFonts w:ascii="Verdana" w:hAnsi="Verdana"/>
          <w:sz w:val="16"/>
          <w:szCs w:val="16"/>
        </w:rPr>
        <w:t>H361d</w:t>
      </w:r>
      <w:r w:rsidR="00F753D2" w:rsidRPr="00C31538">
        <w:rPr>
          <w:rFonts w:ascii="Verdana" w:hAnsi="Verdana"/>
          <w:sz w:val="16"/>
          <w:szCs w:val="16"/>
        </w:rPr>
        <w:tab/>
      </w:r>
      <w:r w:rsidR="00F753D2" w:rsidRPr="00C31538">
        <w:rPr>
          <w:rFonts w:ascii="Verdana" w:hAnsi="Verdana"/>
          <w:sz w:val="16"/>
          <w:szCs w:val="16"/>
        </w:rPr>
        <w:tab/>
      </w:r>
      <w:r w:rsidR="00F753D2" w:rsidRPr="00C31538">
        <w:rPr>
          <w:rFonts w:ascii="Verdana" w:hAnsi="Verdana"/>
          <w:sz w:val="16"/>
          <w:szCs w:val="16"/>
          <w:lang w:eastAsia="zh-CN"/>
        </w:rPr>
        <w:t>Kann vermutlich die Fruchtbarkeit beeinträchtigen oder das Kind im Mutterleib schädigen.</w:t>
      </w:r>
    </w:p>
    <w:p w:rsidR="00177A05" w:rsidRDefault="00177A05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177A05">
        <w:rPr>
          <w:rFonts w:ascii="Verdana" w:hAnsi="Verdana"/>
          <w:sz w:val="16"/>
          <w:szCs w:val="16"/>
        </w:rPr>
        <w:t>H373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="00F753D2" w:rsidRPr="00F753D2">
        <w:rPr>
          <w:rFonts w:ascii="Verdana" w:hAnsi="Verdana"/>
          <w:sz w:val="16"/>
          <w:szCs w:val="16"/>
        </w:rPr>
        <w:t>Kann die</w:t>
      </w:r>
      <w:r w:rsidR="00F753D2">
        <w:rPr>
          <w:rFonts w:ascii="Verdana" w:hAnsi="Verdana"/>
          <w:sz w:val="16"/>
          <w:szCs w:val="16"/>
        </w:rPr>
        <w:t xml:space="preserve"> Organe schädigen </w:t>
      </w:r>
      <w:r w:rsidR="00F753D2" w:rsidRPr="00F753D2">
        <w:rPr>
          <w:rFonts w:ascii="Verdana" w:hAnsi="Verdana"/>
          <w:i/>
          <w:sz w:val="16"/>
          <w:szCs w:val="16"/>
        </w:rPr>
        <w:t>(ZNS)</w:t>
      </w:r>
      <w:r w:rsidR="00F753D2" w:rsidRPr="00F753D2">
        <w:rPr>
          <w:rFonts w:ascii="Verdana" w:hAnsi="Verdana"/>
          <w:sz w:val="16"/>
          <w:szCs w:val="16"/>
        </w:rPr>
        <w:t xml:space="preserve"> bei längerer oder wiederh</w:t>
      </w:r>
      <w:r w:rsidR="00F753D2">
        <w:rPr>
          <w:rFonts w:ascii="Verdana" w:hAnsi="Verdana"/>
          <w:sz w:val="16"/>
          <w:szCs w:val="16"/>
        </w:rPr>
        <w:t xml:space="preserve">olter Exposition </w:t>
      </w:r>
      <w:r w:rsidR="00F753D2" w:rsidRPr="00F753D2">
        <w:rPr>
          <w:rFonts w:ascii="Verdana" w:hAnsi="Verdana"/>
          <w:i/>
          <w:sz w:val="16"/>
          <w:szCs w:val="16"/>
        </w:rPr>
        <w:t>(Einatmen, Hautkontakt)</w:t>
      </w:r>
      <w:r w:rsidR="00F753D2" w:rsidRPr="00F753D2">
        <w:rPr>
          <w:rFonts w:ascii="Verdana" w:hAnsi="Verdana"/>
          <w:sz w:val="16"/>
          <w:szCs w:val="16"/>
        </w:rPr>
        <w:t>.</w:t>
      </w:r>
    </w:p>
    <w:p w:rsidR="00177A05" w:rsidRPr="00177A05" w:rsidRDefault="00177A05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177A05">
        <w:rPr>
          <w:rFonts w:ascii="Verdana" w:hAnsi="Verdana"/>
          <w:sz w:val="16"/>
          <w:szCs w:val="16"/>
        </w:rPr>
        <w:t>H410</w:t>
      </w:r>
      <w:r w:rsidRPr="00177A05"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Sehr giftig für Wasserorganismen, mit langfristiger Wirkung.</w:t>
      </w:r>
    </w:p>
    <w:p w:rsidR="00177A05" w:rsidRPr="00177A05" w:rsidRDefault="00177A05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177A05">
        <w:rPr>
          <w:rFonts w:ascii="Verdana" w:hAnsi="Verdana"/>
          <w:sz w:val="16"/>
          <w:szCs w:val="16"/>
          <w:lang w:val="de-CH"/>
        </w:rPr>
        <w:t>H411</w:t>
      </w:r>
      <w:r w:rsidRPr="00177A05">
        <w:rPr>
          <w:rFonts w:ascii="Verdana" w:hAnsi="Verdana"/>
          <w:sz w:val="16"/>
          <w:szCs w:val="16"/>
          <w:lang w:val="de-CH"/>
        </w:rPr>
        <w:tab/>
      </w:r>
      <w:r w:rsidRPr="00177A05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Giftig für Wasserorganismen, mit langfristiger Wirkung.</w:t>
      </w:r>
    </w:p>
    <w:p w:rsidR="00D12FDC" w:rsidRPr="00177A05" w:rsidRDefault="00D12FD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  <w:lang w:val="de-CH"/>
        </w:rPr>
      </w:pPr>
    </w:p>
    <w:p w:rsidR="00D12FDC" w:rsidRPr="00177A05" w:rsidRDefault="00177A05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177A05">
        <w:rPr>
          <w:rFonts w:ascii="Verdana" w:hAnsi="Verdana"/>
          <w:sz w:val="16"/>
          <w:szCs w:val="16"/>
          <w:lang w:val="de-CH"/>
        </w:rPr>
        <w:lastRenderedPageBreak/>
        <w:t>P210</w:t>
      </w:r>
      <w:r w:rsidRPr="00177A05">
        <w:rPr>
          <w:rFonts w:ascii="Verdana" w:hAnsi="Verdana"/>
          <w:sz w:val="16"/>
          <w:szCs w:val="16"/>
          <w:lang w:val="de-CH"/>
        </w:rPr>
        <w:tab/>
      </w:r>
      <w:r w:rsidRPr="00177A05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Von Hitze</w:t>
      </w:r>
      <w:r>
        <w:rPr>
          <w:rFonts w:ascii="Verdana" w:hAnsi="Verdana"/>
          <w:sz w:val="16"/>
          <w:szCs w:val="16"/>
          <w:lang w:eastAsia="zh-CN"/>
        </w:rPr>
        <w:t>, heiß</w:t>
      </w:r>
      <w:r w:rsidRPr="00693B6E">
        <w:rPr>
          <w:rFonts w:ascii="Verdana" w:hAnsi="Verdana"/>
          <w:sz w:val="16"/>
          <w:szCs w:val="16"/>
          <w:lang w:eastAsia="zh-CN"/>
        </w:rPr>
        <w:t>en Oberflächen, Funken, offenen Flammen sowie anderen Zündquellenarten fernhalten.</w:t>
      </w:r>
    </w:p>
    <w:p w:rsidR="00177A05" w:rsidRPr="00177A05" w:rsidRDefault="00177A05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177A05">
        <w:rPr>
          <w:rFonts w:ascii="Verdana" w:hAnsi="Verdana"/>
          <w:sz w:val="16"/>
          <w:szCs w:val="16"/>
          <w:lang w:val="de-CH"/>
        </w:rPr>
        <w:t>P240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Behälter und zu befüllende Anlage erden.</w:t>
      </w:r>
    </w:p>
    <w:p w:rsidR="00177A05" w:rsidRPr="00177A05" w:rsidRDefault="00CF05B6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P260_g</w:t>
      </w:r>
      <w:r w:rsidR="00177A05" w:rsidRPr="00177A05">
        <w:rPr>
          <w:rFonts w:ascii="Verdana" w:hAnsi="Verdana"/>
          <w:sz w:val="16"/>
          <w:szCs w:val="16"/>
          <w:lang w:val="de-CH"/>
        </w:rPr>
        <w:tab/>
      </w:r>
      <w:r w:rsidR="00177A05" w:rsidRPr="00177A05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 w:eastAsia="zh-CN"/>
        </w:rPr>
        <w:t>Gas, Nebel/Dampf</w:t>
      </w:r>
      <w:r>
        <w:rPr>
          <w:rFonts w:ascii="Verdana" w:hAnsi="Verdana"/>
          <w:sz w:val="16"/>
          <w:szCs w:val="16"/>
          <w:lang w:eastAsia="zh-CN"/>
        </w:rPr>
        <w:t xml:space="preserve"> </w:t>
      </w:r>
      <w:r w:rsidR="00177A05" w:rsidRPr="00693B6E">
        <w:rPr>
          <w:rFonts w:ascii="Verdana" w:hAnsi="Verdana"/>
          <w:sz w:val="16"/>
          <w:szCs w:val="16"/>
          <w:lang w:eastAsia="zh-CN"/>
        </w:rPr>
        <w:t>nicht einatmen.</w:t>
      </w:r>
    </w:p>
    <w:p w:rsidR="00177A05" w:rsidRDefault="00177A05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177A05">
        <w:rPr>
          <w:rFonts w:ascii="Verdana" w:hAnsi="Verdana"/>
          <w:sz w:val="16"/>
          <w:szCs w:val="16"/>
          <w:lang w:val="de-CH"/>
        </w:rPr>
        <w:t>P262</w:t>
      </w:r>
      <w:r w:rsidRPr="00177A05">
        <w:rPr>
          <w:rFonts w:ascii="Verdana" w:hAnsi="Verdana"/>
          <w:sz w:val="16"/>
          <w:szCs w:val="16"/>
          <w:lang w:val="de-CH"/>
        </w:rPr>
        <w:tab/>
      </w:r>
      <w:r w:rsidRPr="00177A05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Nicht in die Augen, auf die Haut oder auf die Kleidung gelangen lassen.</w:t>
      </w:r>
    </w:p>
    <w:p w:rsidR="00CF05B6" w:rsidRDefault="00CF05B6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CF05B6">
        <w:rPr>
          <w:rFonts w:ascii="Verdana" w:hAnsi="Verdana"/>
          <w:sz w:val="16"/>
          <w:szCs w:val="16"/>
          <w:lang w:val="de-CH"/>
        </w:rPr>
        <w:t>P264</w:t>
      </w:r>
      <w:r w:rsidR="00575105">
        <w:rPr>
          <w:rFonts w:ascii="Verdana" w:hAnsi="Verdana"/>
          <w:sz w:val="16"/>
          <w:szCs w:val="16"/>
          <w:lang w:val="de-CH"/>
        </w:rPr>
        <w:tab/>
      </w:r>
      <w:r w:rsidR="00575105">
        <w:rPr>
          <w:rFonts w:ascii="Verdana" w:hAnsi="Verdana"/>
          <w:sz w:val="16"/>
          <w:szCs w:val="16"/>
          <w:lang w:val="de-CH"/>
        </w:rPr>
        <w:tab/>
      </w:r>
      <w:r w:rsidR="00575105">
        <w:rPr>
          <w:rFonts w:ascii="Verdana" w:hAnsi="Verdana"/>
          <w:sz w:val="16"/>
          <w:szCs w:val="16"/>
          <w:lang w:eastAsia="zh-CN"/>
        </w:rPr>
        <w:t xml:space="preserve">Nach Handhabung Hände </w:t>
      </w:r>
      <w:r w:rsidR="00575105" w:rsidRPr="00693B6E">
        <w:rPr>
          <w:rFonts w:ascii="Verdana" w:hAnsi="Verdana"/>
          <w:sz w:val="16"/>
          <w:szCs w:val="16"/>
          <w:lang w:eastAsia="zh-CN"/>
        </w:rPr>
        <w:t>gründlich waschen.</w:t>
      </w:r>
    </w:p>
    <w:p w:rsidR="00CF05B6" w:rsidRPr="00177A05" w:rsidRDefault="00CF05B6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CF05B6">
        <w:rPr>
          <w:rFonts w:ascii="Verdana" w:hAnsi="Verdana"/>
          <w:sz w:val="16"/>
          <w:szCs w:val="16"/>
          <w:lang w:val="de-CH"/>
        </w:rPr>
        <w:t>P271</w:t>
      </w:r>
      <w:r w:rsidR="00575105">
        <w:rPr>
          <w:rFonts w:ascii="Verdana" w:hAnsi="Verdana"/>
          <w:sz w:val="16"/>
          <w:szCs w:val="16"/>
          <w:lang w:val="de-CH"/>
        </w:rPr>
        <w:tab/>
      </w:r>
      <w:r w:rsidR="00575105">
        <w:rPr>
          <w:rFonts w:ascii="Verdana" w:hAnsi="Verdana"/>
          <w:sz w:val="16"/>
          <w:szCs w:val="16"/>
          <w:lang w:val="de-CH"/>
        </w:rPr>
        <w:tab/>
      </w:r>
      <w:r w:rsidR="00575105" w:rsidRPr="00693B6E">
        <w:rPr>
          <w:rFonts w:ascii="Verdana" w:hAnsi="Verdana"/>
          <w:sz w:val="16"/>
          <w:szCs w:val="16"/>
          <w:lang w:eastAsia="zh-CN"/>
        </w:rPr>
        <w:t>Nur im Freien oder in gut belüfteten Räumen verwenden.</w:t>
      </w:r>
    </w:p>
    <w:p w:rsidR="00177A05" w:rsidRPr="00177A05" w:rsidRDefault="00177A05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177A05">
        <w:rPr>
          <w:rFonts w:ascii="Verdana" w:hAnsi="Verdana"/>
          <w:sz w:val="16"/>
          <w:szCs w:val="16"/>
          <w:lang w:val="de-CH"/>
        </w:rPr>
        <w:t>P273</w:t>
      </w:r>
      <w:r w:rsidRPr="00177A05">
        <w:rPr>
          <w:rFonts w:ascii="Verdana" w:hAnsi="Verdana"/>
          <w:sz w:val="16"/>
          <w:szCs w:val="16"/>
          <w:lang w:val="de-CH"/>
        </w:rPr>
        <w:tab/>
      </w:r>
      <w:r w:rsidRPr="00177A05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Freisetzung in die Umwelt vermeiden.</w:t>
      </w:r>
    </w:p>
    <w:p w:rsidR="00177A05" w:rsidRPr="00177A05" w:rsidRDefault="00177A05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177A05">
        <w:rPr>
          <w:rFonts w:ascii="Verdana" w:hAnsi="Verdana"/>
          <w:sz w:val="16"/>
          <w:szCs w:val="16"/>
          <w:lang w:val="de-CH"/>
        </w:rPr>
        <w:t>P280</w:t>
      </w:r>
      <w:r w:rsidRPr="00177A05">
        <w:rPr>
          <w:rFonts w:ascii="Verdana" w:hAnsi="Verdana"/>
          <w:sz w:val="16"/>
          <w:szCs w:val="16"/>
          <w:lang w:val="de-CH"/>
        </w:rPr>
        <w:tab/>
      </w:r>
      <w:r w:rsidRPr="00177A05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Schutzhandschuhe/Schutzkleidung/Augenschutz/Gesichtsschutz tragen.</w:t>
      </w:r>
      <w:r>
        <w:rPr>
          <w:rFonts w:ascii="Verdana" w:hAnsi="Verdana"/>
          <w:sz w:val="16"/>
          <w:szCs w:val="16"/>
          <w:lang w:eastAsia="zh-CN"/>
        </w:rPr>
        <w:tab/>
      </w:r>
    </w:p>
    <w:p w:rsidR="00177A05" w:rsidRPr="00177A05" w:rsidRDefault="00177A05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177A05">
        <w:rPr>
          <w:rFonts w:ascii="Verdana" w:hAnsi="Verdana"/>
          <w:sz w:val="16"/>
          <w:szCs w:val="16"/>
          <w:lang w:val="de-CH"/>
        </w:rPr>
        <w:t>P301+310</w:t>
      </w:r>
      <w:r w:rsidRPr="00177A05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 xml:space="preserve">Bei Verschlucken: Sofort Giftinformationszentrum/Arzt </w:t>
      </w:r>
      <w:r w:rsidRPr="00693B6E">
        <w:rPr>
          <w:rFonts w:ascii="Verdana" w:hAnsi="Verdana"/>
          <w:sz w:val="16"/>
          <w:szCs w:val="16"/>
          <w:lang w:eastAsia="zh-CN"/>
        </w:rPr>
        <w:t>anrufen.</w:t>
      </w:r>
    </w:p>
    <w:p w:rsidR="00177A05" w:rsidRPr="00AD73CE" w:rsidRDefault="00177A05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177A05">
        <w:rPr>
          <w:rFonts w:ascii="Verdana" w:hAnsi="Verdana"/>
          <w:sz w:val="16"/>
          <w:szCs w:val="16"/>
          <w:lang w:val="de-CH"/>
        </w:rPr>
        <w:t>P301+330+331</w:t>
      </w:r>
      <w:r w:rsidRPr="00177A05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Verschlucken: Mund ausspülen. Kein</w:t>
      </w:r>
      <w:r w:rsidRPr="00693B6E">
        <w:rPr>
          <w:rFonts w:ascii="Verdana" w:hAnsi="Verdana"/>
          <w:sz w:val="16"/>
          <w:szCs w:val="16"/>
          <w:lang w:eastAsia="zh-CN"/>
        </w:rPr>
        <w:t xml:space="preserve"> Erbrechen herbeiführen.</w:t>
      </w:r>
      <w:r>
        <w:rPr>
          <w:rFonts w:ascii="Verdana" w:hAnsi="Verdana"/>
          <w:sz w:val="16"/>
          <w:szCs w:val="16"/>
          <w:lang w:eastAsia="zh-CN"/>
        </w:rPr>
        <w:tab/>
      </w:r>
    </w:p>
    <w:p w:rsidR="00177A05" w:rsidRDefault="00177A05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177A05">
        <w:rPr>
          <w:rFonts w:ascii="Verdana" w:hAnsi="Verdana"/>
          <w:sz w:val="16"/>
          <w:szCs w:val="16"/>
          <w:lang w:val="de-CH"/>
        </w:rPr>
        <w:t>P302+352</w:t>
      </w:r>
      <w:r w:rsidRPr="00177A05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Berührung mit der Haut</w:t>
      </w:r>
      <w:r w:rsidRPr="00693B6E">
        <w:rPr>
          <w:rFonts w:ascii="Verdana" w:hAnsi="Verdana"/>
          <w:sz w:val="16"/>
          <w:szCs w:val="16"/>
          <w:lang w:eastAsia="zh-CN"/>
        </w:rPr>
        <w:t>: Mit viel Wasser</w:t>
      </w:r>
      <w:r>
        <w:rPr>
          <w:rFonts w:ascii="Verdana" w:hAnsi="Verdana"/>
          <w:sz w:val="16"/>
          <w:szCs w:val="16"/>
          <w:lang w:eastAsia="zh-CN"/>
        </w:rPr>
        <w:t xml:space="preserve"> und Seife</w:t>
      </w:r>
      <w:r w:rsidRPr="00693B6E">
        <w:rPr>
          <w:rFonts w:ascii="Verdana" w:hAnsi="Verdana"/>
          <w:sz w:val="16"/>
          <w:szCs w:val="16"/>
          <w:lang w:eastAsia="zh-CN"/>
        </w:rPr>
        <w:t xml:space="preserve"> waschen.</w:t>
      </w:r>
    </w:p>
    <w:p w:rsidR="00575105" w:rsidRDefault="00575105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CF05B6">
        <w:rPr>
          <w:rFonts w:ascii="Verdana" w:hAnsi="Verdana"/>
          <w:sz w:val="16"/>
          <w:szCs w:val="16"/>
          <w:lang w:val="de-CH"/>
        </w:rPr>
        <w:t>P303+361+353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Berührung mit der Haut</w:t>
      </w:r>
      <w:r w:rsidRPr="00693B6E">
        <w:rPr>
          <w:rFonts w:ascii="Verdana" w:hAnsi="Verdana"/>
          <w:sz w:val="16"/>
          <w:szCs w:val="16"/>
          <w:lang w:eastAsia="zh-CN"/>
        </w:rPr>
        <w:t xml:space="preserve"> (oder dem Haar): Alle kontaminierten Kleidungsstücke sofort ausziehen. Haut mit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Wasser abwaschen/duschen.</w:t>
      </w:r>
    </w:p>
    <w:p w:rsidR="00575105" w:rsidRPr="00575105" w:rsidRDefault="00575105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CF05B6">
        <w:rPr>
          <w:rFonts w:ascii="Verdana" w:hAnsi="Verdana"/>
          <w:sz w:val="16"/>
          <w:szCs w:val="16"/>
          <w:lang w:val="de-CH"/>
        </w:rPr>
        <w:t>P304+340</w:t>
      </w:r>
      <w:r>
        <w:rPr>
          <w:rFonts w:ascii="Verdana" w:hAnsi="Verdana"/>
          <w:sz w:val="16"/>
          <w:szCs w:val="16"/>
          <w:lang w:val="de-CH"/>
        </w:rPr>
        <w:tab/>
      </w:r>
      <w:r w:rsidRPr="00575105">
        <w:rPr>
          <w:rFonts w:ascii="Verdana" w:hAnsi="Verdana"/>
          <w:sz w:val="16"/>
          <w:szCs w:val="16"/>
          <w:lang w:val="de-CH"/>
        </w:rPr>
        <w:t>Bei Einatmen: Die Person an die frische Luft bringen und für ungehinderte Atmung sorgen.</w:t>
      </w:r>
    </w:p>
    <w:p w:rsidR="00177A05" w:rsidRPr="00177A05" w:rsidRDefault="00177A05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177A05">
        <w:rPr>
          <w:rFonts w:ascii="Verdana" w:hAnsi="Verdana"/>
          <w:sz w:val="16"/>
          <w:szCs w:val="16"/>
          <w:lang w:val="de-CH"/>
        </w:rPr>
        <w:t>P305+351+338</w:t>
      </w:r>
      <w:r w:rsidRPr="00177A05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Berührung mit den Augen</w:t>
      </w:r>
      <w:r w:rsidRPr="00693B6E">
        <w:rPr>
          <w:rFonts w:ascii="Verdana" w:hAnsi="Verdana"/>
          <w:sz w:val="16"/>
          <w:szCs w:val="16"/>
          <w:lang w:eastAsia="zh-CN"/>
        </w:rPr>
        <w:t xml:space="preserve">: Einige Minuten lang vorsichtig mit Wasser ausspülen. Eventuell. vorhandene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Kontaktlinsen nach Möglichkeit entfernen. Weiter ausspülen.</w:t>
      </w:r>
    </w:p>
    <w:p w:rsidR="00177A05" w:rsidRPr="00177A05" w:rsidRDefault="00177A05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177A05">
        <w:rPr>
          <w:rFonts w:ascii="Verdana" w:hAnsi="Verdana"/>
          <w:sz w:val="16"/>
          <w:szCs w:val="16"/>
          <w:lang w:val="de-CH"/>
        </w:rPr>
        <w:t>P308+313</w:t>
      </w:r>
      <w:r w:rsidRPr="00177A05">
        <w:rPr>
          <w:rFonts w:ascii="Verdana" w:hAnsi="Verdana"/>
          <w:sz w:val="16"/>
          <w:szCs w:val="16"/>
          <w:lang w:val="de-CH"/>
        </w:rPr>
        <w:tab/>
        <w:t>Bei Exposition oder Verdacht: Ärztlichen Rat einholen/ärztliche Hilfe hinzuziehen.</w:t>
      </w:r>
    </w:p>
    <w:p w:rsidR="00575105" w:rsidRPr="00177A05" w:rsidRDefault="00575105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CF05B6">
        <w:rPr>
          <w:rFonts w:ascii="Verdana" w:hAnsi="Verdana"/>
          <w:sz w:val="16"/>
          <w:szCs w:val="16"/>
          <w:lang w:val="de-CH"/>
        </w:rPr>
        <w:t>P314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Bei Unwohlsein ärztlichen Rat einholen / ärztliche Hilfe hinzuziehen.</w:t>
      </w:r>
    </w:p>
    <w:p w:rsidR="00177A05" w:rsidRDefault="00177A05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575105">
        <w:rPr>
          <w:rFonts w:ascii="Verdana" w:hAnsi="Verdana"/>
          <w:sz w:val="16"/>
          <w:szCs w:val="16"/>
          <w:lang w:val="de-CH"/>
        </w:rPr>
        <w:t>P331</w:t>
      </w:r>
      <w:r w:rsidRPr="00575105">
        <w:rPr>
          <w:rFonts w:ascii="Verdana" w:hAnsi="Verdana"/>
          <w:sz w:val="16"/>
          <w:szCs w:val="16"/>
          <w:lang w:val="de-CH"/>
        </w:rPr>
        <w:tab/>
      </w:r>
      <w:r w:rsidRPr="00575105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Kein</w:t>
      </w:r>
      <w:r w:rsidRPr="00693B6E">
        <w:rPr>
          <w:rFonts w:ascii="Verdana" w:hAnsi="Verdana"/>
          <w:sz w:val="16"/>
          <w:szCs w:val="16"/>
          <w:lang w:eastAsia="zh-CN"/>
        </w:rPr>
        <w:t xml:space="preserve"> Erbrechen herbeiführen.</w:t>
      </w:r>
    </w:p>
    <w:p w:rsidR="00575105" w:rsidRPr="00575105" w:rsidRDefault="00575105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CF05B6">
        <w:rPr>
          <w:rFonts w:ascii="Verdana" w:hAnsi="Verdana"/>
          <w:sz w:val="16"/>
          <w:szCs w:val="16"/>
          <w:lang w:val="de-CH"/>
        </w:rPr>
        <w:t>P332+313</w:t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Bei Hautreizung: Ärztlichen Rat einholen/ärztliche Hilfe hinzuziehen.</w:t>
      </w:r>
      <w:r>
        <w:rPr>
          <w:rFonts w:ascii="Verdana" w:hAnsi="Verdana"/>
          <w:sz w:val="16"/>
          <w:szCs w:val="16"/>
          <w:lang w:val="de-CH"/>
        </w:rPr>
        <w:tab/>
      </w:r>
    </w:p>
    <w:p w:rsidR="00177A05" w:rsidRDefault="00177A05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177A05">
        <w:rPr>
          <w:rFonts w:ascii="Verdana" w:hAnsi="Verdana"/>
          <w:sz w:val="16"/>
          <w:szCs w:val="16"/>
          <w:lang w:val="de-CH"/>
        </w:rPr>
        <w:t>P403+233</w:t>
      </w:r>
      <w:r w:rsidRPr="00177A05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An einem gut belüfteten Ort aufbewahren. Behälter dicht verschlossen halten.</w:t>
      </w:r>
    </w:p>
    <w:p w:rsidR="00575105" w:rsidRDefault="00575105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575105">
        <w:rPr>
          <w:rFonts w:ascii="Verdana" w:hAnsi="Verdana"/>
          <w:sz w:val="16"/>
          <w:szCs w:val="16"/>
          <w:lang w:eastAsia="zh-CN"/>
        </w:rPr>
        <w:t>P501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  <w:t>Inhalt/Behälter örtlicher Sammelstelle für chemische Abfälle</w:t>
      </w:r>
      <w:r w:rsidRPr="00693B6E">
        <w:rPr>
          <w:rFonts w:ascii="Verdana" w:hAnsi="Verdana"/>
          <w:sz w:val="16"/>
          <w:szCs w:val="16"/>
          <w:lang w:eastAsia="zh-CN"/>
        </w:rPr>
        <w:t xml:space="preserve"> zuführen.</w:t>
      </w:r>
    </w:p>
    <w:p w:rsidR="00015609" w:rsidRPr="00177A05" w:rsidRDefault="00015609">
      <w:pPr>
        <w:rPr>
          <w:rFonts w:ascii="Verdana" w:hAnsi="Verdana"/>
          <w:b/>
          <w:lang w:val="de-CH"/>
        </w:rPr>
      </w:pPr>
    </w:p>
    <w:p w:rsidR="00C31538" w:rsidRDefault="00C31538" w:rsidP="00C31538">
      <w:pPr>
        <w:rPr>
          <w:rFonts w:ascii="Verdana" w:hAnsi="Verdana"/>
          <w:sz w:val="16"/>
          <w:szCs w:val="16"/>
          <w:lang w:val="de-CH"/>
        </w:rPr>
      </w:pPr>
    </w:p>
    <w:p w:rsidR="00AD73CE" w:rsidRPr="00C31538" w:rsidRDefault="00AD73CE" w:rsidP="00C31538">
      <w:pPr>
        <w:rPr>
          <w:rFonts w:ascii="Verdana" w:hAnsi="Verdana"/>
          <w:sz w:val="16"/>
          <w:szCs w:val="16"/>
          <w:lang w:val="de-CH"/>
        </w:rPr>
      </w:pPr>
    </w:p>
    <w:p w:rsidR="00624D80" w:rsidRPr="00177A05" w:rsidRDefault="00382839">
      <w:pPr>
        <w:rPr>
          <w:rFonts w:ascii="Verdana" w:hAnsi="Verdana"/>
          <w:lang w:val="de-CH"/>
        </w:rPr>
      </w:pPr>
      <w:r w:rsidRPr="00177A05">
        <w:rPr>
          <w:rFonts w:ascii="Verdana" w:hAnsi="Verdana"/>
          <w:lang w:val="de-CH"/>
        </w:rPr>
        <w:t>Schule:</w:t>
      </w:r>
    </w:p>
    <w:p w:rsidR="00624D80" w:rsidRPr="00177A05" w:rsidRDefault="00624D80">
      <w:pPr>
        <w:rPr>
          <w:rFonts w:ascii="Arial" w:hAnsi="Arial"/>
          <w:lang w:val="de-CH"/>
        </w:rPr>
      </w:pPr>
    </w:p>
    <w:p w:rsidR="00015609" w:rsidRPr="00177A05" w:rsidRDefault="00015609">
      <w:pPr>
        <w:rPr>
          <w:rFonts w:ascii="Arial" w:hAnsi="Arial"/>
          <w:sz w:val="24"/>
          <w:lang w:val="de-CH"/>
        </w:rPr>
      </w:pPr>
    </w:p>
    <w:p w:rsidR="00015609" w:rsidRDefault="00015609">
      <w:pPr>
        <w:rPr>
          <w:rFonts w:ascii="Arial" w:hAnsi="Arial"/>
          <w:sz w:val="24"/>
          <w:lang w:val="de-CH"/>
        </w:rPr>
      </w:pPr>
    </w:p>
    <w:p w:rsidR="00F753D2" w:rsidRDefault="00F753D2">
      <w:pPr>
        <w:rPr>
          <w:rFonts w:ascii="Arial" w:hAnsi="Arial"/>
          <w:sz w:val="24"/>
          <w:lang w:val="de-CH"/>
        </w:rPr>
      </w:pPr>
    </w:p>
    <w:p w:rsidR="00C31538" w:rsidRDefault="00C31538">
      <w:pPr>
        <w:rPr>
          <w:rFonts w:ascii="Arial" w:hAnsi="Arial"/>
          <w:sz w:val="24"/>
          <w:lang w:val="de-CH"/>
        </w:rPr>
      </w:pPr>
    </w:p>
    <w:p w:rsidR="00F753D2" w:rsidRPr="00177A05" w:rsidRDefault="00F753D2">
      <w:pPr>
        <w:rPr>
          <w:rFonts w:ascii="Arial" w:hAnsi="Arial"/>
          <w:sz w:val="24"/>
          <w:lang w:val="de-CH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F753D2" w:rsidRDefault="00F753D2">
      <w:pPr>
        <w:rPr>
          <w:rFonts w:ascii="Verdana" w:hAnsi="Verdana"/>
        </w:rPr>
      </w:pPr>
    </w:p>
    <w:p w:rsidR="00F753D2" w:rsidRDefault="00F753D2">
      <w:pPr>
        <w:rPr>
          <w:rFonts w:ascii="Verdana" w:hAnsi="Verdana"/>
        </w:rPr>
      </w:pPr>
    </w:p>
    <w:p w:rsidR="00C31538" w:rsidRDefault="00C31538">
      <w:pPr>
        <w:rPr>
          <w:rFonts w:ascii="Verdana" w:hAnsi="Verdana"/>
        </w:rPr>
      </w:pPr>
    </w:p>
    <w:p w:rsidR="00F753D2" w:rsidRDefault="00F753D2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F753D2" w:rsidRDefault="00F753D2">
      <w:pPr>
        <w:rPr>
          <w:rFonts w:ascii="Verdana" w:hAnsi="Verdana"/>
        </w:rPr>
      </w:pPr>
    </w:p>
    <w:p w:rsidR="00F753D2" w:rsidRDefault="00F753D2">
      <w:pPr>
        <w:rPr>
          <w:rFonts w:ascii="Verdana" w:hAnsi="Verdana"/>
        </w:rPr>
      </w:pPr>
    </w:p>
    <w:p w:rsidR="00C31538" w:rsidRDefault="00C31538">
      <w:pPr>
        <w:rPr>
          <w:rFonts w:ascii="Verdana" w:hAnsi="Verdana"/>
        </w:rPr>
      </w:pPr>
    </w:p>
    <w:p w:rsidR="00C31538" w:rsidRDefault="00C31538">
      <w:pPr>
        <w:rPr>
          <w:rFonts w:ascii="Verdana" w:hAnsi="Verdana"/>
        </w:rPr>
      </w:pPr>
    </w:p>
    <w:p w:rsidR="00C31538" w:rsidRDefault="00C31538">
      <w:pPr>
        <w:rPr>
          <w:rFonts w:ascii="Verdana" w:hAnsi="Verdana"/>
        </w:rPr>
      </w:pPr>
    </w:p>
    <w:p w:rsidR="00575105" w:rsidRDefault="00575105">
      <w:pPr>
        <w:rPr>
          <w:rFonts w:ascii="Verdana" w:hAnsi="Verdana"/>
        </w:rPr>
      </w:pPr>
    </w:p>
    <w:p w:rsidR="00575105" w:rsidRDefault="00575105">
      <w:pPr>
        <w:rPr>
          <w:rFonts w:ascii="Verdana" w:hAnsi="Verdana"/>
        </w:rPr>
      </w:pPr>
    </w:p>
    <w:p w:rsidR="00575105" w:rsidRDefault="00575105">
      <w:pPr>
        <w:rPr>
          <w:rFonts w:ascii="Verdana" w:hAnsi="Verdana"/>
        </w:rPr>
      </w:pPr>
    </w:p>
    <w:p w:rsidR="00C31538" w:rsidRDefault="00C31538">
      <w:pPr>
        <w:rPr>
          <w:rFonts w:ascii="Verdana" w:hAnsi="Verdana"/>
        </w:rPr>
      </w:pPr>
    </w:p>
    <w:p w:rsidR="00C31538" w:rsidRDefault="00C31538">
      <w:pPr>
        <w:rPr>
          <w:rFonts w:ascii="Verdana" w:hAnsi="Verdana"/>
        </w:rPr>
      </w:pPr>
    </w:p>
    <w:p w:rsidR="00382839" w:rsidRDefault="00382839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F753D2">
        <w:rPr>
          <w:rFonts w:ascii="Verdana" w:hAnsi="Verdana"/>
          <w:sz w:val="16"/>
          <w:szCs w:val="16"/>
        </w:rPr>
        <w:t>ule Zürich / Erstelldatum: 06.12</w:t>
      </w:r>
      <w:r w:rsidR="00B150DF">
        <w:rPr>
          <w:rFonts w:ascii="Verdana" w:hAnsi="Verdana"/>
          <w:sz w:val="16"/>
          <w:szCs w:val="16"/>
        </w:rPr>
        <w:t>.2015</w:t>
      </w:r>
    </w:p>
    <w:p w:rsidR="0024642C" w:rsidRPr="006012A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6012A7" w:rsidSect="00015609">
      <w:headerReference w:type="default" r:id="rId15"/>
      <w:footerReference w:type="default" r:id="rId16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1BDF" w:rsidRDefault="00961BDF" w:rsidP="00015609">
      <w:r>
        <w:separator/>
      </w:r>
    </w:p>
  </w:endnote>
  <w:endnote w:type="continuationSeparator" w:id="0">
    <w:p w:rsidR="00961BDF" w:rsidRDefault="00961BDF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1BDF" w:rsidRDefault="00961BDF" w:rsidP="00015609">
      <w:r>
        <w:separator/>
      </w:r>
    </w:p>
  </w:footnote>
  <w:footnote w:type="continuationSeparator" w:id="0">
    <w:p w:rsidR="00961BDF" w:rsidRDefault="00961BDF" w:rsidP="00015609">
      <w:r>
        <w:continuationSeparator/>
      </w:r>
    </w:p>
  </w:footnote>
  <w:footnote w:id="1">
    <w:p w:rsidR="00EE2EF8" w:rsidRPr="00BC3734" w:rsidRDefault="00EE2EF8" w:rsidP="00EE2EF8">
      <w:pPr>
        <w:pStyle w:val="Funotentext"/>
        <w:rPr>
          <w:rFonts w:ascii="Verdana" w:hAnsi="Verdana"/>
          <w:sz w:val="16"/>
          <w:szCs w:val="16"/>
          <w:lang w:val="de-CH"/>
        </w:rPr>
      </w:pPr>
      <w:r w:rsidRPr="00BC3734">
        <w:rPr>
          <w:rStyle w:val="Funotenzeichen"/>
          <w:rFonts w:ascii="Verdana" w:hAnsi="Verdana"/>
        </w:rPr>
        <w:footnoteRef/>
      </w:r>
      <w:r w:rsidRPr="00BC3734">
        <w:rPr>
          <w:rFonts w:ascii="Verdana" w:hAnsi="Verdana"/>
        </w:rPr>
        <w:t xml:space="preserve"> </w:t>
      </w:r>
      <w:r w:rsidRPr="00BC3734">
        <w:rPr>
          <w:rFonts w:ascii="Verdana" w:hAnsi="Verdana"/>
          <w:sz w:val="16"/>
          <w:szCs w:val="16"/>
        </w:rPr>
        <w:t>Nach: http://pub.panreac.com</w:t>
      </w:r>
      <w:r>
        <w:rPr>
          <w:rFonts w:ascii="Verdana" w:hAnsi="Verdana"/>
          <w:sz w:val="16"/>
          <w:szCs w:val="16"/>
        </w:rPr>
        <w:t>/msds/ALE/1072.HTM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457330" w:rsidP="00015609">
    <w:pPr>
      <w:pStyle w:val="Kopfzeile"/>
      <w:tabs>
        <w:tab w:val="clear" w:pos="4536"/>
        <w:tab w:val="clear" w:pos="9072"/>
        <w:tab w:val="left" w:pos="8445"/>
      </w:tabs>
    </w:pPr>
    <w:r w:rsidRPr="00457330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457330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457330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4034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94BA1"/>
    <w:rsid w:val="000D37C8"/>
    <w:rsid w:val="001005CA"/>
    <w:rsid w:val="0011035D"/>
    <w:rsid w:val="00112DC4"/>
    <w:rsid w:val="00133075"/>
    <w:rsid w:val="00142B91"/>
    <w:rsid w:val="001653C7"/>
    <w:rsid w:val="00173ECE"/>
    <w:rsid w:val="00177A05"/>
    <w:rsid w:val="001A6020"/>
    <w:rsid w:val="001C32D5"/>
    <w:rsid w:val="001E1C19"/>
    <w:rsid w:val="001E2122"/>
    <w:rsid w:val="001E53A7"/>
    <w:rsid w:val="001F0F23"/>
    <w:rsid w:val="00221ED2"/>
    <w:rsid w:val="002328B6"/>
    <w:rsid w:val="0024642C"/>
    <w:rsid w:val="00260D73"/>
    <w:rsid w:val="002E3A90"/>
    <w:rsid w:val="002E3B1E"/>
    <w:rsid w:val="003372CF"/>
    <w:rsid w:val="00350993"/>
    <w:rsid w:val="00363754"/>
    <w:rsid w:val="00366065"/>
    <w:rsid w:val="00382839"/>
    <w:rsid w:val="00394555"/>
    <w:rsid w:val="00397845"/>
    <w:rsid w:val="003A3231"/>
    <w:rsid w:val="003A3BDB"/>
    <w:rsid w:val="003C6E9E"/>
    <w:rsid w:val="003D1449"/>
    <w:rsid w:val="0041466B"/>
    <w:rsid w:val="004420D1"/>
    <w:rsid w:val="00443BF4"/>
    <w:rsid w:val="004514FE"/>
    <w:rsid w:val="00456B7F"/>
    <w:rsid w:val="00457330"/>
    <w:rsid w:val="0046211C"/>
    <w:rsid w:val="00467D3E"/>
    <w:rsid w:val="00491344"/>
    <w:rsid w:val="004A0699"/>
    <w:rsid w:val="004B4FF4"/>
    <w:rsid w:val="004F74D8"/>
    <w:rsid w:val="00523D26"/>
    <w:rsid w:val="005643F9"/>
    <w:rsid w:val="00575105"/>
    <w:rsid w:val="005759A4"/>
    <w:rsid w:val="005A207F"/>
    <w:rsid w:val="005A4729"/>
    <w:rsid w:val="005E2480"/>
    <w:rsid w:val="006012A7"/>
    <w:rsid w:val="006133D7"/>
    <w:rsid w:val="006235DF"/>
    <w:rsid w:val="00624D80"/>
    <w:rsid w:val="006263D1"/>
    <w:rsid w:val="00655BBC"/>
    <w:rsid w:val="006B4000"/>
    <w:rsid w:val="006E514C"/>
    <w:rsid w:val="006F371F"/>
    <w:rsid w:val="006F5584"/>
    <w:rsid w:val="0070507A"/>
    <w:rsid w:val="0071582C"/>
    <w:rsid w:val="007348EB"/>
    <w:rsid w:val="007423E0"/>
    <w:rsid w:val="00751ABE"/>
    <w:rsid w:val="00765A51"/>
    <w:rsid w:val="00765C0E"/>
    <w:rsid w:val="0078017E"/>
    <w:rsid w:val="007859D3"/>
    <w:rsid w:val="00795230"/>
    <w:rsid w:val="007B7972"/>
    <w:rsid w:val="007D2515"/>
    <w:rsid w:val="007D295C"/>
    <w:rsid w:val="007F5E68"/>
    <w:rsid w:val="0080352E"/>
    <w:rsid w:val="00806A16"/>
    <w:rsid w:val="00812A15"/>
    <w:rsid w:val="00816966"/>
    <w:rsid w:val="008343F4"/>
    <w:rsid w:val="0085786A"/>
    <w:rsid w:val="00875E4E"/>
    <w:rsid w:val="008830AE"/>
    <w:rsid w:val="008C4A27"/>
    <w:rsid w:val="008C595D"/>
    <w:rsid w:val="008C7699"/>
    <w:rsid w:val="008D16D1"/>
    <w:rsid w:val="008F4F72"/>
    <w:rsid w:val="00907BD8"/>
    <w:rsid w:val="009253B0"/>
    <w:rsid w:val="009550B8"/>
    <w:rsid w:val="00961BDF"/>
    <w:rsid w:val="00962356"/>
    <w:rsid w:val="00964841"/>
    <w:rsid w:val="0097293F"/>
    <w:rsid w:val="00993BD6"/>
    <w:rsid w:val="009A2C40"/>
    <w:rsid w:val="009B4CC7"/>
    <w:rsid w:val="009C7CC5"/>
    <w:rsid w:val="009D57AA"/>
    <w:rsid w:val="009D5943"/>
    <w:rsid w:val="009D6827"/>
    <w:rsid w:val="009F52EC"/>
    <w:rsid w:val="00A01DD5"/>
    <w:rsid w:val="00A0420A"/>
    <w:rsid w:val="00A1039B"/>
    <w:rsid w:val="00A1642E"/>
    <w:rsid w:val="00A33993"/>
    <w:rsid w:val="00A451E5"/>
    <w:rsid w:val="00A505D4"/>
    <w:rsid w:val="00A6055C"/>
    <w:rsid w:val="00A70890"/>
    <w:rsid w:val="00A77634"/>
    <w:rsid w:val="00A8046D"/>
    <w:rsid w:val="00A91936"/>
    <w:rsid w:val="00AA370F"/>
    <w:rsid w:val="00AC37A7"/>
    <w:rsid w:val="00AC60B9"/>
    <w:rsid w:val="00AD73CE"/>
    <w:rsid w:val="00AE4E6E"/>
    <w:rsid w:val="00B03BAF"/>
    <w:rsid w:val="00B03E55"/>
    <w:rsid w:val="00B11E40"/>
    <w:rsid w:val="00B150DF"/>
    <w:rsid w:val="00B308B5"/>
    <w:rsid w:val="00B61890"/>
    <w:rsid w:val="00B65545"/>
    <w:rsid w:val="00B83007"/>
    <w:rsid w:val="00C037DB"/>
    <w:rsid w:val="00C2285A"/>
    <w:rsid w:val="00C31538"/>
    <w:rsid w:val="00C676B2"/>
    <w:rsid w:val="00C714A6"/>
    <w:rsid w:val="00C93395"/>
    <w:rsid w:val="00CB37B4"/>
    <w:rsid w:val="00CC2C00"/>
    <w:rsid w:val="00CC5350"/>
    <w:rsid w:val="00CF05B6"/>
    <w:rsid w:val="00CF4E87"/>
    <w:rsid w:val="00D12FDC"/>
    <w:rsid w:val="00D20C5C"/>
    <w:rsid w:val="00D235EF"/>
    <w:rsid w:val="00D27A61"/>
    <w:rsid w:val="00D566D8"/>
    <w:rsid w:val="00D65C9C"/>
    <w:rsid w:val="00D8525E"/>
    <w:rsid w:val="00DA05BF"/>
    <w:rsid w:val="00DA0844"/>
    <w:rsid w:val="00DC32FF"/>
    <w:rsid w:val="00DD3B60"/>
    <w:rsid w:val="00DE7AF4"/>
    <w:rsid w:val="00E036A9"/>
    <w:rsid w:val="00E22334"/>
    <w:rsid w:val="00E23B7A"/>
    <w:rsid w:val="00E541C2"/>
    <w:rsid w:val="00E64A82"/>
    <w:rsid w:val="00EA5663"/>
    <w:rsid w:val="00EA79C0"/>
    <w:rsid w:val="00EB09C7"/>
    <w:rsid w:val="00EC11B3"/>
    <w:rsid w:val="00EE2EF8"/>
    <w:rsid w:val="00EF7F3F"/>
    <w:rsid w:val="00F068ED"/>
    <w:rsid w:val="00F122A5"/>
    <w:rsid w:val="00F30D44"/>
    <w:rsid w:val="00F644BB"/>
    <w:rsid w:val="00F753D2"/>
    <w:rsid w:val="00F8105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EB09C7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EB09C7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EB09C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6D6D1C-666F-495E-9AC2-D8BEA1484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578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4216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4</cp:revision>
  <cp:lastPrinted>2013-12-03T11:51:00Z</cp:lastPrinted>
  <dcterms:created xsi:type="dcterms:W3CDTF">2015-12-06T17:25:00Z</dcterms:created>
  <dcterms:modified xsi:type="dcterms:W3CDTF">2015-12-20T10:30:00Z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