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E42B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73BDB">
        <w:rPr>
          <w:rFonts w:ascii="Verdana" w:hAnsi="Verdana"/>
          <w:b/>
        </w:rPr>
        <w:t>Nachweis der Hydroxylgruppen im Traubenzucker (3.13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173BDB">
        <w:rPr>
          <w:rFonts w:ascii="Verdana" w:hAnsi="Verdana"/>
          <w:b/>
        </w:rPr>
        <w:t>143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E42B1">
      <w:pPr>
        <w:rPr>
          <w:rFonts w:ascii="Arial" w:hAnsi="Arial"/>
          <w:sz w:val="24"/>
        </w:rPr>
      </w:pPr>
      <w:r w:rsidRPr="00DE42B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E42B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E42B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Default="00F3344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Ammonium-Cer(IV)-nitrat</w:t>
            </w:r>
          </w:p>
          <w:p w:rsidR="00F3344F" w:rsidRPr="00F3344F" w:rsidRDefault="00F3344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(Cer(IV)-ammoniumnitrat)</w:t>
            </w:r>
          </w:p>
        </w:tc>
        <w:tc>
          <w:tcPr>
            <w:tcW w:w="1418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130175</wp:posOffset>
                  </wp:positionV>
                  <wp:extent cx="323850" cy="327660"/>
                  <wp:effectExtent l="19050" t="0" r="0" b="0"/>
                  <wp:wrapNone/>
                  <wp:docPr id="1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128905</wp:posOffset>
                  </wp:positionV>
                  <wp:extent cx="326390" cy="327660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128270</wp:posOffset>
                  </wp:positionV>
                  <wp:extent cx="318135" cy="327660"/>
                  <wp:effectExtent l="19050" t="0" r="5715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H318</w:t>
            </w:r>
          </w:p>
        </w:tc>
        <w:tc>
          <w:tcPr>
            <w:tcW w:w="1134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P305+351+338</w:t>
            </w:r>
          </w:p>
        </w:tc>
        <w:tc>
          <w:tcPr>
            <w:tcW w:w="1218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3344F" w:rsidRPr="000F5CEC" w:rsidTr="00F3344F">
        <w:trPr>
          <w:trHeight w:val="708"/>
        </w:trPr>
        <w:tc>
          <w:tcPr>
            <w:cnfStyle w:val="001000000000"/>
            <w:tcW w:w="1809" w:type="dxa"/>
          </w:tcPr>
          <w:p w:rsidR="00F3344F" w:rsidRDefault="00F3344F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F3344F" w:rsidRPr="001B78C6" w:rsidRDefault="001B78C6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1B78C6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F3344F" w:rsidRPr="001B78C6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 w:rsidRPr="001B78C6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3344F" w:rsidRDefault="00F3344F" w:rsidP="00FD6B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73BDB" w:rsidRPr="008B561B" w:rsidTr="00AB4727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173BDB" w:rsidRPr="008B561B" w:rsidRDefault="00173BDB" w:rsidP="00AB4727">
            <w:pPr>
              <w:rPr>
                <w:rFonts w:ascii="Verdana" w:hAnsi="Verdana"/>
                <w:b w:val="0"/>
              </w:rPr>
            </w:pPr>
            <w:r w:rsidRPr="008B561B">
              <w:rPr>
                <w:rFonts w:ascii="Verdana" w:hAnsi="Verdana"/>
                <w:b w:val="0"/>
              </w:rPr>
              <w:t>Schiffs Reagenz</w:t>
            </w:r>
          </w:p>
        </w:tc>
        <w:tc>
          <w:tcPr>
            <w:tcW w:w="1418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B561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259267</wp:posOffset>
                  </wp:positionH>
                  <wp:positionV relativeFrom="margin">
                    <wp:posOffset>96856</wp:posOffset>
                  </wp:positionV>
                  <wp:extent cx="326091" cy="327212"/>
                  <wp:effectExtent l="19050" t="0" r="0" b="0"/>
                  <wp:wrapNone/>
                  <wp:docPr id="130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</w:t>
            </w:r>
          </w:p>
        </w:tc>
        <w:tc>
          <w:tcPr>
            <w:tcW w:w="1134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P280 P308+313</w:t>
            </w:r>
          </w:p>
        </w:tc>
        <w:tc>
          <w:tcPr>
            <w:tcW w:w="1218" w:type="dxa"/>
          </w:tcPr>
          <w:p w:rsidR="00173BDB" w:rsidRPr="008B561B" w:rsidRDefault="00173BDB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F3344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173BDB" w:rsidRPr="00173BDB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173BDB" w:rsidRPr="00173BDB" w:rsidRDefault="00173BDB">
            <w:pPr>
              <w:rPr>
                <w:rFonts w:ascii="Verdana" w:hAnsi="Verdana"/>
                <w:b w:val="0"/>
              </w:rPr>
            </w:pPr>
            <w:r w:rsidRPr="00173BDB">
              <w:rPr>
                <w:rFonts w:ascii="Verdana" w:hAnsi="Verdana"/>
                <w:b w:val="0"/>
              </w:rPr>
              <w:t>Glucose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173BDB" w:rsidRPr="00173BDB" w:rsidRDefault="00173BDB" w:rsidP="00173BDB">
      <w:pPr>
        <w:spacing w:before="240"/>
        <w:jc w:val="both"/>
        <w:rPr>
          <w:rFonts w:ascii="Verdana" w:hAnsi="Verdana"/>
          <w:i/>
        </w:rPr>
      </w:pPr>
      <w:r w:rsidRPr="00173BDB">
        <w:rPr>
          <w:rFonts w:ascii="Verdana" w:hAnsi="Verdana"/>
          <w:i/>
        </w:rPr>
        <w:t>In einem Reagenzglas wird eine Tra</w:t>
      </w:r>
      <w:r w:rsidR="002204C3">
        <w:rPr>
          <w:rFonts w:ascii="Verdana" w:hAnsi="Verdana"/>
          <w:i/>
        </w:rPr>
        <w:t>ubenzuckerlösung mit Schiffs</w:t>
      </w:r>
      <w:r w:rsidRPr="00173BDB">
        <w:rPr>
          <w:rFonts w:ascii="Verdana" w:hAnsi="Verdana"/>
          <w:i/>
        </w:rPr>
        <w:t xml:space="preserve"> Reagenz versetzt. Es findet keine Reaktion statt. In einem zweiten Reagenzglas führt man mit Traubenz</w:t>
      </w:r>
      <w:r>
        <w:rPr>
          <w:rFonts w:ascii="Verdana" w:hAnsi="Verdana"/>
          <w:i/>
        </w:rPr>
        <w:t>uckerlösung nach Vorschrift 3.3</w:t>
      </w:r>
      <w:r w:rsidRPr="00173BDB">
        <w:rPr>
          <w:rFonts w:ascii="Verdana" w:hAnsi="Verdana"/>
          <w:i/>
        </w:rPr>
        <w:t xml:space="preserve"> den Test mit Ammonium</w:t>
      </w:r>
      <w:r>
        <w:rPr>
          <w:rFonts w:ascii="Verdana" w:hAnsi="Verdana"/>
          <w:i/>
        </w:rPr>
        <w:t>-C</w:t>
      </w:r>
      <w:r w:rsidRPr="00173BDB">
        <w:rPr>
          <w:rFonts w:ascii="Verdana" w:hAnsi="Verdana"/>
          <w:i/>
        </w:rPr>
        <w:t xml:space="preserve">er(IV)-nitrat-Lösung durch. </w:t>
      </w:r>
    </w:p>
    <w:p w:rsidR="00173BDB" w:rsidRDefault="00173BDB" w:rsidP="00173BDB">
      <w:pPr>
        <w:jc w:val="both"/>
        <w:rPr>
          <w:rFonts w:ascii="Verdana" w:hAnsi="Verdana"/>
          <w:i/>
        </w:rPr>
      </w:pPr>
    </w:p>
    <w:p w:rsidR="00173BDB" w:rsidRPr="00F3344F" w:rsidRDefault="00173BDB" w:rsidP="00173BDB">
      <w:pPr>
        <w:jc w:val="both"/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F3344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BF73CE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in den Sammelbehälter Schwermetallabfälle geben - auf alkalischen pH-Wert achten.</w:t>
      </w:r>
    </w:p>
    <w:p w:rsidR="00F3344F" w:rsidRDefault="00F334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173BD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BF73CE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</w:t>
            </w:r>
            <w:r w:rsidR="00173BDB">
              <w:rPr>
                <w:rFonts w:ascii="Verdana" w:hAnsi="Verdana"/>
              </w:rPr>
              <w:t>erstellung des Ammo</w:t>
            </w:r>
            <w:r>
              <w:rPr>
                <w:rFonts w:ascii="Verdana" w:hAnsi="Verdana"/>
              </w:rPr>
              <w:t>nium-Cer(IV)-nitrat-Reagenz: muss durch die Lehrkraft erfolgen (Schutzhandschuhe, Augenschutz)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173BD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4163060</wp:posOffset>
            </wp:positionH>
            <wp:positionV relativeFrom="margin">
              <wp:posOffset>2713355</wp:posOffset>
            </wp:positionV>
            <wp:extent cx="402590" cy="398145"/>
            <wp:effectExtent l="19050" t="0" r="0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2240280</wp:posOffset>
            </wp:positionH>
            <wp:positionV relativeFrom="margin">
              <wp:posOffset>2713355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704850</wp:posOffset>
            </wp:positionH>
            <wp:positionV relativeFrom="margin">
              <wp:posOffset>2713355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BF73CE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            Offenes Feuer vermeiden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BF73CE" w:rsidRDefault="00BF73C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BF73CE" w:rsidRDefault="00173BDB">
      <w:pPr>
        <w:rPr>
          <w:rFonts w:ascii="Verdana" w:hAnsi="Verdana"/>
          <w:i/>
        </w:rPr>
      </w:pPr>
      <w:r>
        <w:rPr>
          <w:rFonts w:ascii="Verdana" w:hAnsi="Verdana"/>
          <w:i/>
        </w:rPr>
        <w:t>R</w:t>
      </w:r>
      <w:r w:rsidR="00BF73CE">
        <w:rPr>
          <w:rFonts w:ascii="Verdana" w:hAnsi="Verdana"/>
          <w:i/>
        </w:rPr>
        <w:t>isikoarmer Standardversuch. Die Tätigkeitsbeschränkungen für Schüler und Schülerinnen bis Jahrgangsstufe 4 werden beachtet.</w:t>
      </w:r>
    </w:p>
    <w:p w:rsidR="00BF73CE" w:rsidRDefault="00BF73CE">
      <w:pPr>
        <w:rPr>
          <w:rFonts w:ascii="Arial" w:hAnsi="Arial"/>
        </w:rPr>
      </w:pPr>
    </w:p>
    <w:p w:rsidR="00173BDB" w:rsidRDefault="00173BDB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Pr="00BF73CE" w:rsidRDefault="00D12FDC" w:rsidP="00BF73CE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173BDB" w:rsidRPr="00173BDB" w:rsidRDefault="00173BDB" w:rsidP="00173BDB">
      <w:pPr>
        <w:rPr>
          <w:rFonts w:ascii="Verdana" w:hAnsi="Verdana"/>
          <w:sz w:val="16"/>
          <w:szCs w:val="16"/>
        </w:rPr>
      </w:pP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H272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H290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H302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H314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H318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173BDB" w:rsidRDefault="00173BD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H350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Krebs erzeugen.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173BDB" w:rsidRDefault="00173BD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BF73CE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P260_g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</w:rPr>
        <w:t>P301+330+331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C23D0D" w:rsidRPr="00C23D0D" w:rsidRDefault="00173BD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de-CH"/>
        </w:rPr>
        <w:t>P308+313</w:t>
      </w:r>
      <w:r w:rsidR="00C23D0D" w:rsidRPr="00C23D0D">
        <w:rPr>
          <w:rFonts w:ascii="Verdana" w:hAnsi="Verdana" w:cs="Arial"/>
          <w:sz w:val="16"/>
          <w:szCs w:val="16"/>
        </w:rPr>
        <w:t xml:space="preserve"> </w:t>
      </w:r>
      <w:r w:rsidR="00C23D0D">
        <w:rPr>
          <w:rFonts w:ascii="Verdana" w:hAnsi="Verdana" w:cs="Arial"/>
          <w:sz w:val="16"/>
          <w:szCs w:val="16"/>
        </w:rPr>
        <w:tab/>
      </w:r>
      <w:r w:rsidRPr="00173BDB">
        <w:rPr>
          <w:rFonts w:ascii="Verdana" w:hAnsi="Verdana" w:cs="Arial"/>
          <w:sz w:val="16"/>
          <w:szCs w:val="16"/>
        </w:rPr>
        <w:t>Bei Exposition oder Verdacht: Ärztlichen Rat einholen/ärztliche Hilfe hinzuziehen.</w:t>
      </w:r>
    </w:p>
    <w:p w:rsidR="00015609" w:rsidRDefault="00015609">
      <w:pPr>
        <w:rPr>
          <w:rFonts w:ascii="Verdana" w:hAnsi="Verdana"/>
          <w:b/>
        </w:rPr>
      </w:pPr>
    </w:p>
    <w:p w:rsidR="00C23D0D" w:rsidRDefault="00C23D0D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Default="00173BDB" w:rsidP="00173BDB">
      <w:pPr>
        <w:rPr>
          <w:rFonts w:ascii="Verdana" w:hAnsi="Verdana"/>
          <w:sz w:val="16"/>
          <w:szCs w:val="16"/>
        </w:rPr>
      </w:pPr>
    </w:p>
    <w:p w:rsidR="00173BDB" w:rsidRPr="00173BDB" w:rsidRDefault="00173BDB" w:rsidP="00173BDB">
      <w:pPr>
        <w:rPr>
          <w:rFonts w:ascii="Verdana" w:hAnsi="Verdana"/>
          <w:sz w:val="16"/>
          <w:szCs w:val="16"/>
        </w:rPr>
      </w:pPr>
    </w:p>
    <w:p w:rsidR="00C23D0D" w:rsidRPr="00173BDB" w:rsidRDefault="00C23D0D">
      <w:pPr>
        <w:rPr>
          <w:rFonts w:ascii="Verdana" w:hAnsi="Verdana"/>
          <w:sz w:val="16"/>
          <w:szCs w:val="16"/>
        </w:rPr>
      </w:pPr>
    </w:p>
    <w:p w:rsidR="00624D80" w:rsidRPr="00C23D0D" w:rsidRDefault="00382839">
      <w:pPr>
        <w:rPr>
          <w:rFonts w:ascii="Verdana" w:hAnsi="Verdana"/>
          <w:lang w:val="de-CH"/>
        </w:rPr>
      </w:pPr>
      <w:r w:rsidRPr="00C23D0D">
        <w:rPr>
          <w:rFonts w:ascii="Verdana" w:hAnsi="Verdana"/>
          <w:lang w:val="de-CH"/>
        </w:rPr>
        <w:t>Schule:</w:t>
      </w:r>
    </w:p>
    <w:p w:rsidR="00624D80" w:rsidRPr="00C23D0D" w:rsidRDefault="00624D80">
      <w:pPr>
        <w:rPr>
          <w:rFonts w:ascii="Arial" w:hAnsi="Arial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C23D0D" w:rsidRDefault="00C23D0D">
      <w:pPr>
        <w:rPr>
          <w:rFonts w:ascii="Arial" w:hAnsi="Arial"/>
          <w:sz w:val="24"/>
          <w:lang w:val="de-CH"/>
        </w:rPr>
      </w:pPr>
    </w:p>
    <w:p w:rsidR="00C23D0D" w:rsidRDefault="00C23D0D">
      <w:pPr>
        <w:rPr>
          <w:rFonts w:ascii="Arial" w:hAnsi="Arial"/>
          <w:sz w:val="24"/>
          <w:lang w:val="de-CH"/>
        </w:rPr>
      </w:pPr>
    </w:p>
    <w:p w:rsidR="00173BDB" w:rsidRDefault="00173BDB">
      <w:pPr>
        <w:rPr>
          <w:rFonts w:ascii="Arial" w:hAnsi="Arial"/>
          <w:sz w:val="24"/>
          <w:lang w:val="de-CH"/>
        </w:rPr>
      </w:pPr>
    </w:p>
    <w:p w:rsidR="00173BDB" w:rsidRPr="00C23D0D" w:rsidRDefault="00173BDB">
      <w:pPr>
        <w:rPr>
          <w:rFonts w:ascii="Arial" w:hAnsi="Arial"/>
          <w:sz w:val="24"/>
          <w:lang w:val="de-CH"/>
        </w:rPr>
      </w:pPr>
    </w:p>
    <w:p w:rsidR="00015609" w:rsidRPr="00C23D0D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173BDB" w:rsidRDefault="00173BDB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73BDB">
        <w:rPr>
          <w:rFonts w:ascii="Verdana" w:hAnsi="Verdana"/>
          <w:sz w:val="16"/>
          <w:szCs w:val="16"/>
        </w:rPr>
        <w:t>ule Zürich / Erstelldatum: 30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DB6" w:rsidRDefault="00EC3DB6" w:rsidP="00015609">
      <w:r>
        <w:separator/>
      </w:r>
    </w:p>
  </w:endnote>
  <w:endnote w:type="continuationSeparator" w:id="0">
    <w:p w:rsidR="00EC3DB6" w:rsidRDefault="00EC3DB6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DB6" w:rsidRDefault="00EC3DB6" w:rsidP="00015609">
      <w:r>
        <w:separator/>
      </w:r>
    </w:p>
  </w:footnote>
  <w:footnote w:type="continuationSeparator" w:id="0">
    <w:p w:rsidR="00EC3DB6" w:rsidRDefault="00EC3DB6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E42B1" w:rsidP="00015609">
    <w:pPr>
      <w:pStyle w:val="Kopfzeile"/>
      <w:tabs>
        <w:tab w:val="clear" w:pos="4536"/>
        <w:tab w:val="clear" w:pos="9072"/>
        <w:tab w:val="left" w:pos="8445"/>
      </w:tabs>
    </w:pPr>
    <w:r w:rsidRPr="00DE42B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E42B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E42B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0D6DE3"/>
    <w:rsid w:val="001005CA"/>
    <w:rsid w:val="00112DC4"/>
    <w:rsid w:val="00133075"/>
    <w:rsid w:val="00142B91"/>
    <w:rsid w:val="001653C7"/>
    <w:rsid w:val="00171413"/>
    <w:rsid w:val="00173BDB"/>
    <w:rsid w:val="00173ECE"/>
    <w:rsid w:val="001A6020"/>
    <w:rsid w:val="001B78C6"/>
    <w:rsid w:val="001C32D5"/>
    <w:rsid w:val="001E1C19"/>
    <w:rsid w:val="001E2122"/>
    <w:rsid w:val="001E53A7"/>
    <w:rsid w:val="001F0F23"/>
    <w:rsid w:val="002204C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1AE3"/>
    <w:rsid w:val="006235DF"/>
    <w:rsid w:val="00624D80"/>
    <w:rsid w:val="006263D1"/>
    <w:rsid w:val="00655BBC"/>
    <w:rsid w:val="006B4000"/>
    <w:rsid w:val="006C202E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85A2D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D71C0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BF73CE"/>
    <w:rsid w:val="00C037DB"/>
    <w:rsid w:val="00C23D0D"/>
    <w:rsid w:val="00C305DF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1FC2"/>
    <w:rsid w:val="00DD3B60"/>
    <w:rsid w:val="00DE42B1"/>
    <w:rsid w:val="00DE7AF4"/>
    <w:rsid w:val="00E036A9"/>
    <w:rsid w:val="00E22334"/>
    <w:rsid w:val="00E23B7A"/>
    <w:rsid w:val="00E541C2"/>
    <w:rsid w:val="00EA5663"/>
    <w:rsid w:val="00EA79C0"/>
    <w:rsid w:val="00EC11B3"/>
    <w:rsid w:val="00EC3DB6"/>
    <w:rsid w:val="00F068ED"/>
    <w:rsid w:val="00F122A5"/>
    <w:rsid w:val="00F16F7A"/>
    <w:rsid w:val="00F30D44"/>
    <w:rsid w:val="00F3344F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9D85C-ACD3-4630-A7A2-DA59B404C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2015-12-20T10:07:00Z</cp:lastPrinted>
  <dcterms:created xsi:type="dcterms:W3CDTF">2015-12-20T10:07:00Z</dcterms:created>
  <dcterms:modified xsi:type="dcterms:W3CDTF">2015-12-20T10:07:00Z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